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50AA0FBB"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3A1CCA8E" w14:textId="1A470C4F" w:rsidR="00596949" w:rsidRPr="00982C87" w:rsidRDefault="004B4AD2" w:rsidP="00596949">
      <w:pPr>
        <w:ind w:right="-279"/>
        <w:jc w:val="both"/>
        <w:rPr>
          <w:rFonts w:ascii="Book Antiqua" w:hAnsi="Book Antiqua" w:cs="Arial"/>
          <w:b/>
          <w:sz w:val="22"/>
          <w:szCs w:val="22"/>
          <w:lang w:val="en-IN"/>
        </w:rPr>
      </w:pPr>
      <w:bookmarkStart w:id="0" w:name="_Hlk119924123"/>
      <w:bookmarkStart w:id="1" w:name="_Hlk94778281"/>
      <w:r w:rsidRPr="004B4AD2">
        <w:rPr>
          <w:rFonts w:ascii="Book Antiqua" w:hAnsi="Book Antiqua" w:cs="Arial"/>
          <w:b/>
          <w:sz w:val="22"/>
          <w:szCs w:val="22"/>
          <w:lang w:val="en-IN"/>
        </w:rPr>
        <w:t>Tower package TW02 for Sarchu to Zing -Zingbar portion of ±350 KV HVDC Pang-Kaithal Transmission Line associated with Transmission system for evacuation of RE power from renewable energy parks in Leh (5 GW Leh-Kaithal transmission corridor)</w:t>
      </w:r>
    </w:p>
    <w:bookmarkEnd w:id="0"/>
    <w:p w14:paraId="7D9371AA" w14:textId="77777777" w:rsidR="00596949" w:rsidRPr="0023292E" w:rsidRDefault="00596949" w:rsidP="00596949">
      <w:pPr>
        <w:jc w:val="both"/>
        <w:rPr>
          <w:rFonts w:ascii="Book Antiqua" w:hAnsi="Book Antiqua" w:cs="Arial"/>
          <w:b/>
          <w:sz w:val="12"/>
          <w:szCs w:val="12"/>
        </w:rPr>
      </w:pPr>
    </w:p>
    <w:bookmarkEnd w:id="1"/>
    <w:p w14:paraId="13D35935" w14:textId="77777777" w:rsidR="00CD6F63" w:rsidRDefault="00CD6F63" w:rsidP="00CD6F63">
      <w:pPr>
        <w:tabs>
          <w:tab w:val="left" w:pos="1037"/>
        </w:tabs>
        <w:jc w:val="center"/>
        <w:rPr>
          <w:rFonts w:ascii="Book Antiqua" w:hAnsi="Book Antiqua" w:cs="Arial"/>
          <w:b/>
          <w:i/>
          <w:iCs/>
          <w:sz w:val="22"/>
          <w:szCs w:val="22"/>
          <w:lang w:val="en-GB"/>
        </w:rPr>
      </w:pPr>
    </w:p>
    <w:p w14:paraId="2D3CC7E0" w14:textId="77777777" w:rsidR="00CD6F63" w:rsidRDefault="00CD6F63" w:rsidP="00CD6F63">
      <w:pPr>
        <w:tabs>
          <w:tab w:val="left" w:pos="1037"/>
        </w:tabs>
        <w:jc w:val="center"/>
        <w:rPr>
          <w:rFonts w:ascii="Book Antiqua" w:hAnsi="Book Antiqua" w:cs="Arial"/>
          <w:b/>
          <w:i/>
          <w:i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82"/>
        <w:gridCol w:w="5775"/>
      </w:tblGrid>
      <w:tr w:rsidR="00CD6F63" w:rsidRPr="00130FFB" w14:paraId="20EB9AF2" w14:textId="77777777" w:rsidTr="00E44B07">
        <w:tc>
          <w:tcPr>
            <w:tcW w:w="3527" w:type="dxa"/>
          </w:tcPr>
          <w:p w14:paraId="3667A0F6"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4096BB7C"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1A34DC6"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 xml:space="preserve">Domestic Competitive Bidding </w:t>
            </w:r>
          </w:p>
        </w:tc>
      </w:tr>
      <w:tr w:rsidR="00CD6F63" w:rsidRPr="00130FFB" w14:paraId="3340B38D" w14:textId="77777777" w:rsidTr="00E44B07">
        <w:tc>
          <w:tcPr>
            <w:tcW w:w="3527" w:type="dxa"/>
          </w:tcPr>
          <w:p w14:paraId="09A3ECB1"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70BBED4F"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8BD393"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Single Stage Two Envelope</w:t>
            </w:r>
          </w:p>
        </w:tc>
      </w:tr>
      <w:tr w:rsidR="00CD6F63" w:rsidRPr="00130FFB" w14:paraId="60070ECC" w14:textId="77777777" w:rsidTr="00E44B07">
        <w:tc>
          <w:tcPr>
            <w:tcW w:w="3527" w:type="dxa"/>
          </w:tcPr>
          <w:p w14:paraId="5434F985"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Tender invitation procedure</w:t>
            </w:r>
          </w:p>
        </w:tc>
        <w:tc>
          <w:tcPr>
            <w:tcW w:w="274" w:type="dxa"/>
          </w:tcPr>
          <w:p w14:paraId="0F55403B"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48DD3E6"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Open Tender Invitation</w:t>
            </w:r>
          </w:p>
        </w:tc>
      </w:tr>
      <w:tr w:rsidR="00CD6F63" w:rsidRPr="00130FFB" w14:paraId="48F1478F" w14:textId="77777777" w:rsidTr="00E44B07">
        <w:tc>
          <w:tcPr>
            <w:tcW w:w="3527" w:type="dxa"/>
          </w:tcPr>
          <w:p w14:paraId="09CF85B3" w14:textId="77777777" w:rsidR="00CD6F63" w:rsidRPr="00505702" w:rsidRDefault="00CD6F63" w:rsidP="00E44B07">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7948D27B"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9BFAA32"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Domestic</w:t>
            </w:r>
          </w:p>
        </w:tc>
      </w:tr>
      <w:tr w:rsidR="00CD6F63" w:rsidRPr="00CA6D0F" w14:paraId="489280E2" w14:textId="77777777" w:rsidTr="00E44B07">
        <w:tc>
          <w:tcPr>
            <w:tcW w:w="3527" w:type="dxa"/>
          </w:tcPr>
          <w:p w14:paraId="6B531B7A" w14:textId="77777777" w:rsidR="00CD6F63" w:rsidRPr="00505702" w:rsidRDefault="00CD6F63" w:rsidP="00E44B07">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6E52120D"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D8B6AF1" w14:textId="24FA704A" w:rsidR="00CD6F63" w:rsidRPr="00CD6F63" w:rsidRDefault="009B3530" w:rsidP="00E44B07">
            <w:pPr>
              <w:tabs>
                <w:tab w:val="left" w:pos="1037"/>
              </w:tabs>
              <w:ind w:left="1080" w:hanging="1080"/>
              <w:jc w:val="both"/>
              <w:rPr>
                <w:rFonts w:ascii="Aptos" w:hAnsi="Aptos"/>
                <w:b/>
                <w:bCs/>
                <w:sz w:val="22"/>
                <w:szCs w:val="22"/>
              </w:rPr>
            </w:pPr>
            <w:r>
              <w:rPr>
                <w:rStyle w:val="Hyperlink"/>
                <w:b/>
                <w:bCs/>
                <w:u w:val="none"/>
              </w:rPr>
              <w:t>2</w:t>
            </w:r>
            <w:r w:rsidR="00D85903">
              <w:rPr>
                <w:rStyle w:val="Hyperlink"/>
                <w:b/>
                <w:bCs/>
                <w:u w:val="none"/>
              </w:rPr>
              <w:t>2</w:t>
            </w:r>
            <w:r w:rsidR="00CD6F63" w:rsidRPr="00CD6F63">
              <w:rPr>
                <w:rStyle w:val="Hyperlink"/>
                <w:b/>
                <w:bCs/>
                <w:u w:val="none"/>
              </w:rPr>
              <w:t>/05/2025</w:t>
            </w:r>
          </w:p>
        </w:tc>
      </w:tr>
      <w:tr w:rsidR="00CD6F63" w:rsidRPr="00707544" w14:paraId="2414C63D" w14:textId="77777777" w:rsidTr="00E44B07">
        <w:tc>
          <w:tcPr>
            <w:tcW w:w="3527" w:type="dxa"/>
          </w:tcPr>
          <w:p w14:paraId="37673611"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0D920D76"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71B0ED5" w14:textId="12CA5D97" w:rsidR="00CD6F63" w:rsidRPr="00CA6E57" w:rsidRDefault="00CD6F63" w:rsidP="00E44B07">
            <w:pPr>
              <w:tabs>
                <w:tab w:val="left" w:pos="1037"/>
              </w:tabs>
              <w:rPr>
                <w:rFonts w:ascii="Aptos" w:hAnsi="Aptos"/>
                <w:b/>
                <w:sz w:val="22"/>
                <w:szCs w:val="22"/>
                <w:lang w:val="en-IN"/>
              </w:rPr>
            </w:pPr>
            <w:r w:rsidRPr="00CA6E57">
              <w:rPr>
                <w:rFonts w:ascii="Aptos" w:hAnsi="Aptos"/>
                <w:b/>
                <w:sz w:val="22"/>
                <w:szCs w:val="22"/>
                <w:lang w:val="en-IN"/>
              </w:rPr>
              <w:t>CC/NT/W-TW/DOM/A06/25/06305</w:t>
            </w:r>
          </w:p>
        </w:tc>
      </w:tr>
      <w:tr w:rsidR="00CD6F63" w:rsidRPr="00130FFB" w14:paraId="7CA34018" w14:textId="77777777" w:rsidTr="00E44B07">
        <w:tc>
          <w:tcPr>
            <w:tcW w:w="3527" w:type="dxa"/>
          </w:tcPr>
          <w:p w14:paraId="4C05E93A"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9D13276"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09898AEC"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PRANIT portal</w:t>
            </w:r>
          </w:p>
        </w:tc>
      </w:tr>
    </w:tbl>
    <w:p w14:paraId="3B96CC3B" w14:textId="77777777" w:rsidR="00CD6F63" w:rsidRPr="00284FAB" w:rsidRDefault="00CD6F63" w:rsidP="00CD6F63">
      <w:pPr>
        <w:tabs>
          <w:tab w:val="left" w:pos="1037"/>
        </w:tabs>
        <w:jc w:val="center"/>
        <w:rPr>
          <w:rFonts w:ascii="Book Antiqua" w:hAnsi="Book Antiqua" w:cs="Arial"/>
          <w:bCs/>
          <w:sz w:val="22"/>
          <w:szCs w:val="22"/>
          <w:lang w:val="en-GB"/>
        </w:rPr>
      </w:pPr>
    </w:p>
    <w:p w14:paraId="18771A0C" w14:textId="77777777" w:rsidR="00596949" w:rsidRPr="00B05ADF" w:rsidRDefault="00596949" w:rsidP="00596949">
      <w:pPr>
        <w:jc w:val="both"/>
        <w:rPr>
          <w:rFonts w:ascii="Book Antiqua" w:hAnsi="Book Antiqua" w:cs="Arial"/>
          <w:sz w:val="22"/>
          <w:szCs w:val="22"/>
        </w:rPr>
      </w:pPr>
    </w:p>
    <w:p w14:paraId="2C2EF163" w14:textId="7D4E3091" w:rsidR="00596949" w:rsidRPr="00284FAB" w:rsidRDefault="00596949" w:rsidP="00596949">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9B3530">
        <w:rPr>
          <w:rFonts w:ascii="Book Antiqua" w:hAnsi="Book Antiqua" w:cs="Arial"/>
          <w:b/>
          <w:bCs/>
          <w:color w:val="3333FF"/>
          <w:sz w:val="22"/>
          <w:szCs w:val="22"/>
        </w:rPr>
        <w:t>2</w:t>
      </w:r>
      <w:r w:rsidR="00D85903">
        <w:rPr>
          <w:rFonts w:ascii="Book Antiqua" w:hAnsi="Book Antiqua" w:cs="Arial"/>
          <w:b/>
          <w:bCs/>
          <w:color w:val="3333FF"/>
          <w:sz w:val="22"/>
          <w:szCs w:val="22"/>
        </w:rPr>
        <w:t>2</w:t>
      </w:r>
      <w:r w:rsidR="00DB1C8D">
        <w:rPr>
          <w:rFonts w:ascii="Book Antiqua" w:hAnsi="Book Antiqua" w:cs="Arial"/>
          <w:b/>
          <w:bCs/>
          <w:color w:val="3333FF"/>
          <w:sz w:val="22"/>
          <w:szCs w:val="22"/>
        </w:rPr>
        <w:t>.05.2025</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363EF08E" w14:textId="6DAC1D58" w:rsidR="00596949" w:rsidRDefault="00596949" w:rsidP="00596949">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Pr="00FF6CB9">
        <w:rPr>
          <w:rFonts w:ascii="Book Antiqua" w:hAnsi="Book Antiqua" w:cs="Arial"/>
          <w:sz w:val="22"/>
          <w:szCs w:val="22"/>
        </w:rPr>
        <w:t>at B-9, Qutab Institutional Area, Katwaria Sarai, New Delhi – 110 016</w:t>
      </w:r>
      <w:r w:rsidRPr="00FF6CB9">
        <w:rPr>
          <w:rFonts w:ascii="Book Antiqua" w:hAnsi="Book Antiqua" w:cs="Arial"/>
          <w:i/>
          <w:iCs/>
          <w:sz w:val="22"/>
          <w:szCs w:val="22"/>
        </w:rPr>
        <w:t xml:space="preserve"> </w:t>
      </w:r>
      <w:r w:rsidRPr="00FF6CB9">
        <w:rPr>
          <w:rFonts w:ascii="Book Antiqua" w:hAnsi="Book Antiqua" w:cs="Arial"/>
          <w:sz w:val="22"/>
          <w:szCs w:val="22"/>
        </w:rPr>
        <w:t xml:space="preserve">(hereinafter referred to as ‘POWERGRID’/’Owner’) </w:t>
      </w:r>
      <w:r w:rsidR="00381112" w:rsidRPr="00381112">
        <w:rPr>
          <w:rFonts w:ascii="Book Antiqua" w:hAnsi="Book Antiqua" w:cs="Arial"/>
          <w:sz w:val="22"/>
          <w:szCs w:val="22"/>
        </w:rPr>
        <w:t>have been entrusted to execute the Project i.e.</w:t>
      </w:r>
      <w:r w:rsidR="00381112">
        <w:rPr>
          <w:rFonts w:ascii="Book Antiqua" w:hAnsi="Book Antiqua" w:cs="Arial"/>
          <w:sz w:val="22"/>
          <w:szCs w:val="22"/>
        </w:rPr>
        <w:t xml:space="preserve"> </w:t>
      </w:r>
      <w:r w:rsidR="00EA5445" w:rsidRPr="00EA5445">
        <w:rPr>
          <w:rFonts w:ascii="Book Antiqua" w:hAnsi="Book Antiqua" w:cs="Arial"/>
          <w:b/>
          <w:bCs/>
          <w:color w:val="0000CC"/>
          <w:sz w:val="22"/>
          <w:szCs w:val="22"/>
        </w:rPr>
        <w:t>Transmission system for evacuation of RE power from renewable energy parks in Leh (5 GW Leh-Kaithal transmission corridor)</w:t>
      </w:r>
      <w:r w:rsidR="00DC40DF">
        <w:rPr>
          <w:rFonts w:ascii="Book Antiqua" w:hAnsi="Book Antiqua" w:cs="Arial"/>
          <w:bCs/>
          <w:sz w:val="22"/>
          <w:szCs w:val="22"/>
          <w:lang w:val="en-GB"/>
        </w:rPr>
        <w:t>.</w:t>
      </w:r>
    </w:p>
    <w:p w14:paraId="7FB5269F" w14:textId="4E5F3AE6" w:rsidR="00DC40DF" w:rsidRPr="00E859A5" w:rsidRDefault="00DC40DF" w:rsidP="00524ADA">
      <w:pPr>
        <w:tabs>
          <w:tab w:val="left" w:pos="1037"/>
        </w:tabs>
        <w:ind w:left="1080" w:hanging="1080"/>
        <w:jc w:val="both"/>
        <w:rPr>
          <w:rFonts w:ascii="Arial" w:hAnsi="Arial" w:cs="Arial"/>
          <w:b/>
          <w:bCs/>
          <w:sz w:val="22"/>
          <w:szCs w:val="22"/>
        </w:rPr>
      </w:pPr>
      <w:r>
        <w:rPr>
          <w:rFonts w:ascii="Arial" w:hAnsi="Arial" w:cs="Arial"/>
          <w:sz w:val="22"/>
          <w:szCs w:val="22"/>
          <w:lang w:bidi="hi-IN"/>
        </w:rPr>
        <w:t xml:space="preserve">                 </w:t>
      </w:r>
    </w:p>
    <w:p w14:paraId="6397918E" w14:textId="56DBB2B5" w:rsidR="00DC40DF" w:rsidRPr="00E859A5" w:rsidRDefault="00DC40DF" w:rsidP="00DC40DF">
      <w:pPr>
        <w:tabs>
          <w:tab w:val="left" w:pos="1037"/>
        </w:tabs>
        <w:ind w:left="1080" w:hanging="1080"/>
        <w:jc w:val="both"/>
        <w:rPr>
          <w:rFonts w:ascii="Arial" w:hAnsi="Arial" w:cs="Arial"/>
          <w:sz w:val="22"/>
          <w:szCs w:val="22"/>
        </w:rPr>
      </w:pPr>
      <w:r w:rsidRPr="00DB286E">
        <w:rPr>
          <w:rFonts w:ascii="Book Antiqua" w:hAnsi="Book Antiqua" w:cs="Arial"/>
          <w:sz w:val="22"/>
          <w:szCs w:val="22"/>
        </w:rPr>
        <w:t>2.1</w:t>
      </w:r>
      <w:r w:rsidRPr="00E859A5">
        <w:rPr>
          <w:rFonts w:ascii="Arial" w:hAnsi="Arial" w:cs="Arial"/>
          <w:sz w:val="22"/>
          <w:szCs w:val="22"/>
        </w:rPr>
        <w:tab/>
      </w:r>
      <w:r w:rsidRPr="00DB286E">
        <w:rPr>
          <w:rFonts w:ascii="Book Antiqua" w:hAnsi="Book Antiqua" w:cs="Arial"/>
          <w:sz w:val="22"/>
          <w:szCs w:val="22"/>
        </w:rPr>
        <w:t xml:space="preserve">The procurement activities in respect of the </w:t>
      </w:r>
      <w:r w:rsidR="002A7893" w:rsidRPr="002A7893">
        <w:rPr>
          <w:rFonts w:ascii="Book Antiqua" w:hAnsi="Book Antiqua" w:cs="Arial"/>
          <w:sz w:val="22"/>
          <w:szCs w:val="22"/>
        </w:rPr>
        <w:t>aforesaid Project</w:t>
      </w:r>
      <w:r w:rsidR="002A7893">
        <w:rPr>
          <w:rFonts w:ascii="Book Antiqua" w:hAnsi="Book Antiqua" w:cs="Arial"/>
          <w:sz w:val="22"/>
          <w:szCs w:val="22"/>
        </w:rPr>
        <w:t xml:space="preserve"> </w:t>
      </w:r>
      <w:r w:rsidR="00DF133D">
        <w:rPr>
          <w:rFonts w:ascii="Book Antiqua" w:hAnsi="Book Antiqua" w:cs="Arial"/>
          <w:sz w:val="22"/>
          <w:szCs w:val="22"/>
        </w:rPr>
        <w:t xml:space="preserve">mentioned above </w:t>
      </w:r>
      <w:r w:rsidRPr="00DB286E">
        <w:rPr>
          <w:rFonts w:ascii="Book Antiqua" w:hAnsi="Book Antiqua" w:cs="Arial"/>
          <w:sz w:val="22"/>
          <w:szCs w:val="22"/>
        </w:rPr>
        <w:t>shall be carried out by the Owner itself and it intends to use domestic funding for eligible payments under the contract for the package as mentioned above.  For the purpose of all procurement activities, the Owner shall also be referred to as ‘Employer’.</w:t>
      </w:r>
    </w:p>
    <w:p w14:paraId="48B7CEB9" w14:textId="77777777" w:rsidR="00DC40DF" w:rsidRPr="00E859A5" w:rsidRDefault="00DC40DF" w:rsidP="00DC40DF">
      <w:pPr>
        <w:tabs>
          <w:tab w:val="left" w:pos="1037"/>
        </w:tabs>
        <w:ind w:left="1080" w:hanging="1080"/>
        <w:jc w:val="both"/>
        <w:rPr>
          <w:rFonts w:ascii="Arial" w:hAnsi="Arial" w:cs="Arial"/>
          <w:sz w:val="22"/>
          <w:szCs w:val="22"/>
        </w:rPr>
      </w:pPr>
      <w:r w:rsidRPr="00E859A5">
        <w:rPr>
          <w:rFonts w:ascii="Arial" w:hAnsi="Arial" w:cs="Arial"/>
          <w:strike/>
          <w:sz w:val="22"/>
          <w:szCs w:val="22"/>
        </w:rPr>
        <w:t xml:space="preserve"> </w:t>
      </w:r>
    </w:p>
    <w:p w14:paraId="3ED60939" w14:textId="4791D6CF" w:rsidR="00596949" w:rsidRPr="00284FAB" w:rsidRDefault="00DB286E" w:rsidP="00DB286E">
      <w:pPr>
        <w:ind w:left="1080" w:hanging="1080"/>
        <w:jc w:val="both"/>
        <w:rPr>
          <w:rFonts w:ascii="Book Antiqua" w:hAnsi="Book Antiqua" w:cs="Arial"/>
          <w:sz w:val="22"/>
          <w:szCs w:val="22"/>
        </w:rPr>
      </w:pPr>
      <w:r>
        <w:rPr>
          <w:rFonts w:ascii="Book Antiqua" w:hAnsi="Book Antiqua" w:cs="Arial"/>
          <w:sz w:val="22"/>
          <w:szCs w:val="22"/>
        </w:rPr>
        <w:t>3.0</w:t>
      </w:r>
      <w:r w:rsidR="00596949" w:rsidRPr="00284FAB">
        <w:rPr>
          <w:rFonts w:ascii="Book Antiqua" w:hAnsi="Book Antiqua" w:cs="Arial"/>
          <w:sz w:val="22"/>
          <w:szCs w:val="22"/>
        </w:rPr>
        <w:tab/>
        <w:t>POWERGRID</w:t>
      </w:r>
      <w:r w:rsidR="00596949" w:rsidRPr="006A573D">
        <w:rPr>
          <w:rFonts w:ascii="Book Antiqua" w:hAnsi="Book Antiqua" w:cs="Arial"/>
          <w:sz w:val="22"/>
          <w:szCs w:val="22"/>
        </w:rPr>
        <w:t xml:space="preserve">, therefore, invites bids from eligible bidders for the following package for this </w:t>
      </w:r>
      <w:r w:rsidR="00375E27">
        <w:rPr>
          <w:rFonts w:ascii="Book Antiqua" w:hAnsi="Book Antiqua" w:cs="Arial"/>
          <w:sz w:val="22"/>
          <w:szCs w:val="22"/>
        </w:rPr>
        <w:t>P</w:t>
      </w:r>
      <w:r w:rsidR="006A573D" w:rsidRPr="006A573D">
        <w:rPr>
          <w:rFonts w:ascii="Book Antiqua" w:hAnsi="Book Antiqua" w:cs="Arial"/>
          <w:sz w:val="22"/>
          <w:szCs w:val="22"/>
        </w:rPr>
        <w:t>roject</w:t>
      </w:r>
      <w:r w:rsidR="00596949" w:rsidRPr="006A573D">
        <w:rPr>
          <w:rFonts w:ascii="Book Antiqua" w:hAnsi="Book Antiqua" w:cs="Arial"/>
          <w:sz w:val="22"/>
          <w:szCs w:val="22"/>
        </w:rPr>
        <w:t xml:space="preserve"> on</w:t>
      </w:r>
      <w:r w:rsidR="00596949" w:rsidRPr="00284FAB">
        <w:rPr>
          <w:rFonts w:ascii="Book Antiqua" w:hAnsi="Book Antiqua" w:cs="Arial"/>
          <w:sz w:val="22"/>
          <w:szCs w:val="22"/>
        </w:rPr>
        <w:t xml:space="preserve"> </w:t>
      </w:r>
      <w:r w:rsidR="00596949" w:rsidRPr="00284FAB">
        <w:rPr>
          <w:rFonts w:ascii="Book Antiqua" w:hAnsi="Book Antiqua" w:cs="Arial"/>
          <w:sz w:val="22"/>
          <w:szCs w:val="22"/>
          <w:u w:val="single"/>
        </w:rPr>
        <w:t>Domestic Competitive Bidding</w:t>
      </w:r>
      <w:r w:rsidR="00596949" w:rsidRPr="00284FAB">
        <w:rPr>
          <w:rFonts w:ascii="Book Antiqua" w:hAnsi="Book Antiqua" w:cs="Arial"/>
          <w:sz w:val="22"/>
          <w:szCs w:val="22"/>
        </w:rPr>
        <w:t xml:space="preserve"> basis under secured e-procurement procedure:</w:t>
      </w:r>
    </w:p>
    <w:p w14:paraId="342CAF51" w14:textId="77777777" w:rsidR="00596949" w:rsidRPr="0023292E" w:rsidRDefault="00596949" w:rsidP="00596949">
      <w:pPr>
        <w:ind w:left="990"/>
        <w:jc w:val="both"/>
        <w:rPr>
          <w:rFonts w:ascii="Book Antiqua" w:hAnsi="Book Antiqua" w:cs="Arial"/>
          <w:bCs/>
          <w:sz w:val="16"/>
          <w:szCs w:val="16"/>
        </w:rPr>
      </w:pPr>
    </w:p>
    <w:p w14:paraId="2CB3E161" w14:textId="410BBCD5" w:rsidR="00596949" w:rsidRDefault="00FA7552" w:rsidP="00596949">
      <w:pPr>
        <w:pStyle w:val="ListParagraph"/>
        <w:tabs>
          <w:tab w:val="left" w:pos="0"/>
        </w:tabs>
        <w:ind w:left="1080"/>
        <w:jc w:val="both"/>
        <w:rPr>
          <w:rFonts w:ascii="Book Antiqua" w:hAnsi="Book Antiqua" w:cs="Arial"/>
          <w:b/>
          <w:color w:val="0000CC"/>
          <w:sz w:val="22"/>
          <w:szCs w:val="22"/>
        </w:rPr>
      </w:pPr>
      <w:r w:rsidRPr="00FA7552">
        <w:rPr>
          <w:rFonts w:ascii="Book Antiqua" w:hAnsi="Book Antiqua" w:cs="Arial"/>
          <w:b/>
          <w:color w:val="0000CC"/>
          <w:sz w:val="22"/>
          <w:szCs w:val="22"/>
        </w:rPr>
        <w:t>Tower package TW02 for Sarchu to Zing -Zingbar portion of ±350 KV HVDC Pang-Kaithal Transmission Line associated with Transmission system for evacuation of RE power from renewable energy parks in Leh (5 GW Leh-Kaithal transmission corridor)</w:t>
      </w:r>
      <w:r>
        <w:rPr>
          <w:rFonts w:ascii="Book Antiqua" w:hAnsi="Book Antiqua" w:cs="Arial"/>
          <w:b/>
          <w:color w:val="0000CC"/>
          <w:sz w:val="22"/>
          <w:szCs w:val="22"/>
        </w:rPr>
        <w:t>.</w:t>
      </w:r>
    </w:p>
    <w:p w14:paraId="1D3ADE4E" w14:textId="77777777" w:rsidR="00FA7552" w:rsidRPr="0023292E" w:rsidRDefault="00FA7552" w:rsidP="00596949">
      <w:pPr>
        <w:pStyle w:val="ListParagraph"/>
        <w:tabs>
          <w:tab w:val="left" w:pos="0"/>
        </w:tabs>
        <w:ind w:left="1080"/>
        <w:jc w:val="both"/>
        <w:rPr>
          <w:rFonts w:ascii="Book Antiqua" w:hAnsi="Book Antiqua" w:cs="Arial"/>
          <w:b/>
          <w:i/>
          <w:iCs/>
          <w:sz w:val="16"/>
          <w:szCs w:val="16"/>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7D1853" w:rsidRDefault="00596949" w:rsidP="00596949">
      <w:pPr>
        <w:ind w:left="1080"/>
        <w:jc w:val="both"/>
        <w:rPr>
          <w:rFonts w:ascii="Book Antiqua" w:hAnsi="Book Antiqua" w:cs="Arial"/>
          <w:sz w:val="22"/>
          <w:szCs w:val="22"/>
          <w:highlight w:val="yellow"/>
        </w:rPr>
      </w:pPr>
    </w:p>
    <w:p w14:paraId="0721DB6A" w14:textId="77777777" w:rsidR="00596949" w:rsidRPr="008977CD" w:rsidRDefault="00596949" w:rsidP="00596949">
      <w:pPr>
        <w:tabs>
          <w:tab w:val="left" w:pos="1037"/>
        </w:tabs>
        <w:ind w:left="1080" w:hanging="1080"/>
        <w:jc w:val="both"/>
        <w:rPr>
          <w:rFonts w:ascii="Book Antiqua" w:hAnsi="Book Antiqua" w:cs="Arial"/>
          <w:sz w:val="22"/>
          <w:szCs w:val="22"/>
          <w:lang w:val="en-GB"/>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Pr="008977CD">
        <w:rPr>
          <w:rFonts w:ascii="Book Antiqua" w:hAnsi="Book Antiqua" w:cs="Arial"/>
          <w:sz w:val="22"/>
          <w:szCs w:val="22"/>
          <w:lang w:val="en-GB"/>
        </w:rPr>
        <w:t xml:space="preserve">: </w:t>
      </w:r>
    </w:p>
    <w:p w14:paraId="7921E34A" w14:textId="77777777" w:rsidR="00215240" w:rsidRDefault="00215240" w:rsidP="00596949">
      <w:pPr>
        <w:tabs>
          <w:tab w:val="left" w:pos="1037"/>
        </w:tabs>
        <w:ind w:left="1080" w:hanging="1080"/>
        <w:jc w:val="both"/>
        <w:rPr>
          <w:rFonts w:ascii="Book Antiqua" w:hAnsi="Book Antiqua" w:cs="Arial"/>
          <w:sz w:val="22"/>
          <w:szCs w:val="22"/>
          <w:highlight w:val="yellow"/>
          <w:lang w:val="en-GB"/>
        </w:rPr>
      </w:pPr>
    </w:p>
    <w:p w14:paraId="6D011981" w14:textId="2F9D0926" w:rsidR="00215240" w:rsidRDefault="00215240" w:rsidP="00215240">
      <w:pPr>
        <w:ind w:left="1080" w:hanging="360"/>
        <w:jc w:val="both"/>
        <w:rPr>
          <w:rFonts w:ascii="Book Antiqua" w:eastAsia="MS Mincho" w:hAnsi="Book Antiqua"/>
          <w:b/>
          <w:bCs/>
        </w:rPr>
      </w:pPr>
      <w:r w:rsidRPr="00215240">
        <w:rPr>
          <w:rFonts w:ascii="Book Antiqua" w:eastAsia="MS Mincho" w:hAnsi="Book Antiqua"/>
          <w:b/>
          <w:bCs/>
          <w:u w:val="single"/>
          <w:lang w:val="en-IN"/>
        </w:rPr>
        <w:t>Package T</w:t>
      </w:r>
      <w:r w:rsidR="00FA7552">
        <w:rPr>
          <w:rFonts w:ascii="Book Antiqua" w:eastAsia="MS Mincho" w:hAnsi="Book Antiqua"/>
          <w:b/>
          <w:bCs/>
          <w:u w:val="single"/>
          <w:lang w:val="en-IN"/>
        </w:rPr>
        <w:t>W02</w:t>
      </w:r>
      <w:r>
        <w:rPr>
          <w:rFonts w:ascii="Book Antiqua" w:eastAsia="MS Mincho" w:hAnsi="Book Antiqua"/>
          <w:b/>
          <w:bCs/>
        </w:rPr>
        <w:t>:</w:t>
      </w:r>
    </w:p>
    <w:p w14:paraId="5E3C6186" w14:textId="77777777" w:rsidR="00215240" w:rsidRPr="005B23A9" w:rsidRDefault="00215240" w:rsidP="00215240">
      <w:pPr>
        <w:ind w:left="1080" w:hanging="1080"/>
        <w:jc w:val="both"/>
        <w:rPr>
          <w:rFonts w:ascii="Book Antiqua" w:eastAsia="MS Mincho" w:hAnsi="Book Antiqua"/>
          <w:b/>
          <w:bCs/>
        </w:rPr>
      </w:pPr>
    </w:p>
    <w:p w14:paraId="4C1100BA" w14:textId="48E5B4C8" w:rsidR="00215240" w:rsidRDefault="00E54994" w:rsidP="00E54994">
      <w:pPr>
        <w:ind w:left="709"/>
        <w:jc w:val="both"/>
        <w:rPr>
          <w:rFonts w:ascii="Book Antiqua" w:eastAsia="MS Mincho" w:hAnsi="Book Antiqua"/>
          <w:b/>
          <w:bCs/>
        </w:rPr>
      </w:pPr>
      <w:r w:rsidRPr="00E54994">
        <w:rPr>
          <w:rFonts w:ascii="Book Antiqua" w:eastAsia="MS Mincho" w:hAnsi="Book Antiqua"/>
          <w:b/>
          <w:bCs/>
        </w:rPr>
        <w:t>Sarchu to Zing -Zingbar portion of ±350 KV HVDC Pang-Kaithal</w:t>
      </w:r>
      <w:r>
        <w:rPr>
          <w:rFonts w:ascii="Book Antiqua" w:eastAsia="MS Mincho" w:hAnsi="Book Antiqua"/>
          <w:b/>
          <w:bCs/>
        </w:rPr>
        <w:t xml:space="preserve"> </w:t>
      </w:r>
      <w:r w:rsidRPr="00E54994">
        <w:rPr>
          <w:rFonts w:ascii="Book Antiqua" w:eastAsia="MS Mincho" w:hAnsi="Book Antiqua"/>
          <w:b/>
          <w:bCs/>
        </w:rPr>
        <w:t>Transmission Line–30 Km Line Length (approx.)</w:t>
      </w:r>
    </w:p>
    <w:p w14:paraId="458F64D1" w14:textId="77777777" w:rsidR="00826B90" w:rsidRDefault="00826B90" w:rsidP="00215240">
      <w:pPr>
        <w:ind w:left="2160" w:hanging="1080"/>
        <w:jc w:val="both"/>
        <w:rPr>
          <w:rFonts w:ascii="Book Antiqua" w:eastAsia="MS Mincho" w:hAnsi="Book Antiqua"/>
        </w:rPr>
      </w:pPr>
    </w:p>
    <w:p w14:paraId="658F7DF8" w14:textId="77777777" w:rsidR="00826B90" w:rsidRDefault="00826B90" w:rsidP="00826B90">
      <w:pPr>
        <w:ind w:left="2160" w:hanging="1080"/>
        <w:jc w:val="both"/>
        <w:rPr>
          <w:rFonts w:ascii="Book Antiqua" w:eastAsia="MS Mincho" w:hAnsi="Book Antiqua"/>
        </w:rPr>
      </w:pPr>
      <w:r w:rsidRPr="00F727B2">
        <w:rPr>
          <w:rFonts w:ascii="Book Antiqua" w:eastAsia="MS Mincho" w:hAnsi="Book Antiqua"/>
        </w:rPr>
        <w:t>The scope of work covered under the above work shall include the following:</w:t>
      </w:r>
    </w:p>
    <w:p w14:paraId="4CE0752D" w14:textId="77777777" w:rsidR="00826B90" w:rsidRDefault="00826B90" w:rsidP="00826B90">
      <w:pPr>
        <w:ind w:left="2160" w:hanging="1080"/>
        <w:jc w:val="both"/>
        <w:rPr>
          <w:rFonts w:ascii="Book Antiqua" w:eastAsia="MS Mincho" w:hAnsi="Book Antiqua"/>
        </w:rPr>
      </w:pPr>
    </w:p>
    <w:p w14:paraId="59FC1045" w14:textId="4BE53253" w:rsidR="00826B90" w:rsidRPr="00956A03" w:rsidRDefault="00826B90" w:rsidP="00D942FB">
      <w:pPr>
        <w:pStyle w:val="ListParagraph"/>
        <w:numPr>
          <w:ilvl w:val="0"/>
          <w:numId w:val="11"/>
        </w:numPr>
        <w:jc w:val="both"/>
        <w:rPr>
          <w:rFonts w:ascii="Book Antiqua" w:eastAsia="MS Mincho" w:hAnsi="Book Antiqua"/>
        </w:rPr>
      </w:pPr>
      <w:r w:rsidRPr="00956A03">
        <w:rPr>
          <w:rFonts w:ascii="Book Antiqua" w:eastAsia="MS Mincho" w:hAnsi="Book Antiqua"/>
        </w:rPr>
        <w:t xml:space="preserve">Detailed </w:t>
      </w:r>
      <w:r w:rsidR="00956A03" w:rsidRPr="00956A03">
        <w:rPr>
          <w:rFonts w:ascii="Book Antiqua" w:eastAsia="MS Mincho" w:hAnsi="Book Antiqua"/>
        </w:rPr>
        <w:t>survey including route alignment, profiling, tower spotting, optimization of tower locations, soil resistivity measurement &amp; geotechnical investigation (including special foundation locations viz. pile/well foundation locations, whenever applicable &amp; covered under BPS)</w:t>
      </w:r>
      <w:r w:rsidRPr="00956A03">
        <w:rPr>
          <w:rFonts w:ascii="Book Antiqua" w:eastAsia="MS Mincho" w:hAnsi="Book Antiqua"/>
        </w:rPr>
        <w:t>;</w:t>
      </w:r>
    </w:p>
    <w:p w14:paraId="36090780" w14:textId="77777777" w:rsidR="00826B90" w:rsidRDefault="00826B90" w:rsidP="00826B90">
      <w:pPr>
        <w:pStyle w:val="ListParagraph"/>
        <w:numPr>
          <w:ilvl w:val="0"/>
          <w:numId w:val="11"/>
        </w:numPr>
        <w:jc w:val="both"/>
        <w:rPr>
          <w:rFonts w:ascii="Book Antiqua" w:eastAsia="MS Mincho" w:hAnsi="Book Antiqua"/>
        </w:rPr>
      </w:pPr>
      <w:r w:rsidRPr="00215240">
        <w:rPr>
          <w:rFonts w:ascii="Book Antiqua" w:eastAsia="MS Mincho" w:hAnsi="Book Antiqua"/>
        </w:rPr>
        <w:t>Check survey;</w:t>
      </w:r>
    </w:p>
    <w:p w14:paraId="13718A93" w14:textId="6D15D1FE" w:rsidR="00826B90" w:rsidRPr="00D12A2F" w:rsidRDefault="00D12A2F" w:rsidP="00D942FB">
      <w:pPr>
        <w:pStyle w:val="ListParagraph"/>
        <w:numPr>
          <w:ilvl w:val="0"/>
          <w:numId w:val="11"/>
        </w:numPr>
        <w:jc w:val="both"/>
        <w:rPr>
          <w:rFonts w:ascii="Book Antiqua" w:eastAsia="MS Mincho" w:hAnsi="Book Antiqua"/>
        </w:rPr>
      </w:pPr>
      <w:r w:rsidRPr="00D12A2F">
        <w:rPr>
          <w:rFonts w:ascii="Book Antiqua" w:eastAsia="MS Mincho" w:hAnsi="Book Antiqua"/>
        </w:rPr>
        <w:t>Collection of data/ details of ownership of land within the line corridor &amp; tower base for the purpose of compensation</w:t>
      </w:r>
      <w:r w:rsidR="005716C6">
        <w:rPr>
          <w:rFonts w:ascii="Book Antiqua" w:eastAsia="MS Mincho" w:hAnsi="Book Antiqua"/>
        </w:rPr>
        <w:t>;</w:t>
      </w:r>
    </w:p>
    <w:p w14:paraId="05DDF16A" w14:textId="2D17F85F" w:rsidR="00826B90" w:rsidRDefault="005716C6" w:rsidP="00D942FB">
      <w:pPr>
        <w:pStyle w:val="ListParagraph"/>
        <w:numPr>
          <w:ilvl w:val="0"/>
          <w:numId w:val="11"/>
        </w:numPr>
        <w:jc w:val="both"/>
        <w:rPr>
          <w:rFonts w:ascii="Book Antiqua" w:eastAsia="MS Mincho" w:hAnsi="Book Antiqua"/>
        </w:rPr>
      </w:pPr>
      <w:r w:rsidRPr="00E42A66">
        <w:rPr>
          <w:rFonts w:ascii="Book Antiqua" w:eastAsia="MS Mincho" w:hAnsi="Book Antiqua"/>
        </w:rPr>
        <w:t>Development of structural/shop drawing/Bill of material of standard tower including all body/leg extensions, stub and stub setting template drawing as per Employer supplied single line diagram of towers. Fabrication/ Re</w:t>
      </w:r>
      <w:r w:rsidR="00E42A66" w:rsidRPr="00E42A66">
        <w:rPr>
          <w:rFonts w:ascii="Book Antiqua" w:eastAsia="MS Mincho" w:hAnsi="Book Antiqua"/>
        </w:rPr>
        <w:t>-</w:t>
      </w:r>
      <w:r w:rsidRPr="00E42A66">
        <w:rPr>
          <w:rFonts w:ascii="Book Antiqua" w:eastAsia="MS Mincho" w:hAnsi="Book Antiqua"/>
        </w:rPr>
        <w:t>fabrication, proto assembly and transportation of test tower on test bed</w:t>
      </w:r>
      <w:r w:rsidR="00E42A66">
        <w:rPr>
          <w:rFonts w:ascii="Book Antiqua" w:eastAsia="MS Mincho" w:hAnsi="Book Antiqua"/>
        </w:rPr>
        <w:t xml:space="preserve"> </w:t>
      </w:r>
      <w:r w:rsidRPr="00E42A66">
        <w:rPr>
          <w:rFonts w:ascii="Book Antiqua" w:eastAsia="MS Mincho" w:hAnsi="Book Antiqua"/>
        </w:rPr>
        <w:t>for ±350 kV HVDC Bipole Tower</w:t>
      </w:r>
      <w:r w:rsidR="00826B90" w:rsidRPr="00E42A66">
        <w:rPr>
          <w:rFonts w:ascii="Book Antiqua" w:eastAsia="MS Mincho" w:hAnsi="Book Antiqua"/>
        </w:rPr>
        <w:t>;</w:t>
      </w:r>
    </w:p>
    <w:p w14:paraId="1AAEE96A" w14:textId="76DEDEAE" w:rsidR="00E42A66" w:rsidRDefault="0009209F" w:rsidP="00D942FB">
      <w:pPr>
        <w:pStyle w:val="ListParagraph"/>
        <w:numPr>
          <w:ilvl w:val="0"/>
          <w:numId w:val="11"/>
        </w:numPr>
        <w:jc w:val="both"/>
        <w:rPr>
          <w:rFonts w:ascii="Book Antiqua" w:eastAsia="MS Mincho" w:hAnsi="Book Antiqua"/>
        </w:rPr>
      </w:pPr>
      <w:r>
        <w:rPr>
          <w:rFonts w:ascii="Book Antiqua" w:eastAsia="MS Mincho" w:hAnsi="Book Antiqua"/>
        </w:rPr>
        <w:t xml:space="preserve">Proto </w:t>
      </w:r>
      <w:r w:rsidRPr="0009209F">
        <w:rPr>
          <w:rFonts w:ascii="Book Antiqua" w:eastAsia="MS Mincho" w:hAnsi="Book Antiqua"/>
        </w:rPr>
        <w:t>Type testing of transmission line towers as indicated in BPS</w:t>
      </w:r>
      <w:r>
        <w:rPr>
          <w:rFonts w:ascii="Book Antiqua" w:eastAsia="MS Mincho" w:hAnsi="Book Antiqua"/>
        </w:rPr>
        <w:t>;</w:t>
      </w:r>
    </w:p>
    <w:p w14:paraId="458D0EA2" w14:textId="7098EB01" w:rsidR="0009209F" w:rsidRDefault="0009209F" w:rsidP="00D942FB">
      <w:pPr>
        <w:pStyle w:val="ListParagraph"/>
        <w:numPr>
          <w:ilvl w:val="0"/>
          <w:numId w:val="11"/>
        </w:numPr>
        <w:jc w:val="both"/>
        <w:rPr>
          <w:rFonts w:ascii="Book Antiqua" w:eastAsia="MS Mincho" w:hAnsi="Book Antiqua"/>
        </w:rPr>
      </w:pPr>
      <w:r w:rsidRPr="0009209F">
        <w:rPr>
          <w:rFonts w:ascii="Book Antiqua" w:eastAsia="MS Mincho" w:hAnsi="Book Antiqua"/>
        </w:rPr>
        <w:t>Fabrication and supply of all type of transmission line Towers as per Employer ’s design/drawings (including River crossing towers, wherever applicable as per Employer’s design/ drawings) including fasteners, step bolts, hangers, D-shackles etc.;</w:t>
      </w:r>
    </w:p>
    <w:p w14:paraId="02AFF95C" w14:textId="3FE36A38" w:rsidR="0009209F" w:rsidRPr="0052221C" w:rsidRDefault="0009209F" w:rsidP="00D942FB">
      <w:pPr>
        <w:pStyle w:val="ListParagraph"/>
        <w:numPr>
          <w:ilvl w:val="0"/>
          <w:numId w:val="11"/>
        </w:numPr>
        <w:jc w:val="both"/>
        <w:rPr>
          <w:rFonts w:ascii="Book Antiqua" w:eastAsia="MS Mincho" w:hAnsi="Book Antiqua"/>
        </w:rPr>
      </w:pPr>
      <w:r w:rsidRPr="0052221C">
        <w:rPr>
          <w:rFonts w:ascii="Book Antiqua" w:eastAsia="MS Mincho" w:hAnsi="Book Antiqua"/>
        </w:rPr>
        <w:t xml:space="preserve">Supply of </w:t>
      </w:r>
      <w:r w:rsidR="0052221C" w:rsidRPr="0052221C">
        <w:rPr>
          <w:rFonts w:ascii="Book Antiqua" w:eastAsia="MS Mincho" w:hAnsi="Book Antiqua"/>
        </w:rPr>
        <w:t>all types of tower accessories like phase plate, circuit plate (where ever applicable), number plate, pole plate (where ever applicable), danger plate, anti-climbing device, Bird guard, (where ever applicable);</w:t>
      </w:r>
    </w:p>
    <w:p w14:paraId="2E8311FA" w14:textId="77777777" w:rsidR="00826B90" w:rsidRDefault="00826B90" w:rsidP="00826B90">
      <w:pPr>
        <w:pStyle w:val="ListParagraph"/>
        <w:numPr>
          <w:ilvl w:val="0"/>
          <w:numId w:val="11"/>
        </w:numPr>
        <w:jc w:val="both"/>
        <w:rPr>
          <w:rFonts w:ascii="Book Antiqua" w:eastAsia="MS Mincho" w:hAnsi="Book Antiqua"/>
        </w:rPr>
      </w:pPr>
      <w:r w:rsidRPr="00215240">
        <w:rPr>
          <w:rFonts w:ascii="Book Antiqua" w:eastAsia="MS Mincho" w:hAnsi="Book Antiqua"/>
        </w:rPr>
        <w:t>Supply of</w:t>
      </w:r>
    </w:p>
    <w:p w14:paraId="75556C93" w14:textId="77777777" w:rsidR="00826B90" w:rsidRPr="00215240" w:rsidRDefault="00826B90" w:rsidP="00826B90">
      <w:pPr>
        <w:pStyle w:val="ListParagraph"/>
        <w:ind w:left="1800"/>
        <w:jc w:val="both"/>
        <w:rPr>
          <w:rFonts w:ascii="Book Antiqua" w:eastAsia="MS Mincho" w:hAnsi="Book Antiqua"/>
        </w:rPr>
      </w:pPr>
    </w:p>
    <w:p w14:paraId="6B1AACA4" w14:textId="6B56B644" w:rsidR="00826B90" w:rsidRPr="00D25290" w:rsidRDefault="00826B90" w:rsidP="00D25290">
      <w:pPr>
        <w:pStyle w:val="ListParagraph"/>
        <w:ind w:left="1800"/>
        <w:jc w:val="both"/>
        <w:rPr>
          <w:rFonts w:ascii="Book Antiqua" w:eastAsia="MS Mincho" w:hAnsi="Book Antiqua"/>
        </w:rPr>
      </w:pPr>
      <w:r w:rsidRPr="00215240">
        <w:rPr>
          <w:rFonts w:ascii="Book Antiqua" w:eastAsia="MS Mincho" w:hAnsi="Book Antiqua"/>
        </w:rPr>
        <w:t>a)</w:t>
      </w:r>
      <w:r w:rsidR="00EF2105">
        <w:rPr>
          <w:rFonts w:ascii="Book Antiqua" w:eastAsia="MS Mincho" w:hAnsi="Book Antiqua"/>
        </w:rPr>
        <w:t xml:space="preserve"> </w:t>
      </w:r>
      <w:r w:rsidRPr="00D25290">
        <w:rPr>
          <w:rFonts w:ascii="Book Antiqua" w:eastAsia="MS Mincho" w:hAnsi="Book Antiqua"/>
        </w:rPr>
        <w:t>Hardware Fittings and accessories for Conductor</w:t>
      </w:r>
    </w:p>
    <w:p w14:paraId="795E0969" w14:textId="679C9DF2" w:rsidR="00826B90" w:rsidRPr="00215240" w:rsidRDefault="00EF2105" w:rsidP="00826B90">
      <w:pPr>
        <w:pStyle w:val="ListParagraph"/>
        <w:ind w:left="1800"/>
        <w:jc w:val="both"/>
        <w:rPr>
          <w:rFonts w:ascii="Book Antiqua" w:eastAsia="MS Mincho" w:hAnsi="Book Antiqua"/>
        </w:rPr>
      </w:pPr>
      <w:r>
        <w:rPr>
          <w:rFonts w:ascii="Book Antiqua" w:eastAsia="MS Mincho" w:hAnsi="Book Antiqua"/>
        </w:rPr>
        <w:t>b</w:t>
      </w:r>
      <w:r w:rsidR="00826B90" w:rsidRPr="00215240">
        <w:rPr>
          <w:rFonts w:ascii="Book Antiqua" w:eastAsia="MS Mincho" w:hAnsi="Book Antiqua"/>
        </w:rPr>
        <w:t>)</w:t>
      </w:r>
      <w:r>
        <w:rPr>
          <w:rFonts w:ascii="Book Antiqua" w:eastAsia="MS Mincho" w:hAnsi="Book Antiqua"/>
        </w:rPr>
        <w:t xml:space="preserve"> </w:t>
      </w:r>
      <w:r w:rsidR="00826B90" w:rsidRPr="00215240">
        <w:rPr>
          <w:rFonts w:ascii="Book Antiqua" w:eastAsia="MS Mincho" w:hAnsi="Book Antiqua"/>
        </w:rPr>
        <w:t>Disc Insulators</w:t>
      </w:r>
    </w:p>
    <w:p w14:paraId="279BE879" w14:textId="77D8DB57" w:rsidR="00826B90" w:rsidRDefault="00D25290" w:rsidP="00826B90">
      <w:pPr>
        <w:pStyle w:val="ListParagraph"/>
        <w:ind w:left="1800"/>
        <w:jc w:val="both"/>
        <w:rPr>
          <w:rFonts w:ascii="Book Antiqua" w:eastAsia="MS Mincho" w:hAnsi="Book Antiqua"/>
        </w:rPr>
      </w:pPr>
      <w:r>
        <w:rPr>
          <w:rFonts w:ascii="Book Antiqua" w:eastAsia="MS Mincho" w:hAnsi="Book Antiqua"/>
        </w:rPr>
        <w:t>c</w:t>
      </w:r>
      <w:r w:rsidR="00826B90" w:rsidRPr="00215240">
        <w:rPr>
          <w:rFonts w:ascii="Book Antiqua" w:eastAsia="MS Mincho" w:hAnsi="Book Antiqua"/>
        </w:rPr>
        <w:t>)</w:t>
      </w:r>
      <w:r w:rsidR="00EF2105">
        <w:rPr>
          <w:rFonts w:ascii="Book Antiqua" w:eastAsia="MS Mincho" w:hAnsi="Book Antiqua"/>
        </w:rPr>
        <w:t xml:space="preserve"> </w:t>
      </w:r>
      <w:r w:rsidR="00826B90" w:rsidRPr="00215240">
        <w:rPr>
          <w:rFonts w:ascii="Book Antiqua" w:eastAsia="MS Mincho" w:hAnsi="Book Antiqua"/>
        </w:rPr>
        <w:t>OPGW &amp; associated fittings &amp; accessories.</w:t>
      </w:r>
    </w:p>
    <w:p w14:paraId="23323004" w14:textId="77777777" w:rsidR="00826B90" w:rsidRPr="00215240" w:rsidRDefault="00826B90" w:rsidP="00826B90">
      <w:pPr>
        <w:ind w:left="1440" w:hanging="360"/>
        <w:jc w:val="both"/>
        <w:rPr>
          <w:rFonts w:ascii="Book Antiqua" w:eastAsia="MS Mincho" w:hAnsi="Book Antiqua"/>
        </w:rPr>
      </w:pPr>
    </w:p>
    <w:p w14:paraId="5768DCEC" w14:textId="0818360A" w:rsidR="00826B90" w:rsidRPr="00D26B6C" w:rsidRDefault="00D26B6C" w:rsidP="00D942FB">
      <w:pPr>
        <w:pStyle w:val="ListParagraph"/>
        <w:numPr>
          <w:ilvl w:val="0"/>
          <w:numId w:val="11"/>
        </w:numPr>
        <w:jc w:val="both"/>
        <w:rPr>
          <w:rFonts w:ascii="Book Antiqua" w:eastAsia="MS Mincho" w:hAnsi="Book Antiqua"/>
        </w:rPr>
      </w:pPr>
      <w:r w:rsidRPr="00D26B6C">
        <w:rPr>
          <w:rFonts w:ascii="Book Antiqua" w:eastAsia="MS Mincho" w:hAnsi="Book Antiqua"/>
        </w:rPr>
        <w:t>Classification of foundations for different type of towers and Casting of Foundations for tower footings as per Employer ’s foundation design/drawing</w:t>
      </w:r>
      <w:r w:rsidR="00826B90" w:rsidRPr="00D26B6C">
        <w:rPr>
          <w:rFonts w:ascii="Book Antiqua" w:eastAsia="MS Mincho" w:hAnsi="Book Antiqua"/>
        </w:rPr>
        <w:t>;</w:t>
      </w:r>
    </w:p>
    <w:p w14:paraId="6CF030E9" w14:textId="5BE4FFBC" w:rsidR="00826B90" w:rsidRDefault="00CD2421" w:rsidP="00D942FB">
      <w:pPr>
        <w:pStyle w:val="ListParagraph"/>
        <w:numPr>
          <w:ilvl w:val="0"/>
          <w:numId w:val="11"/>
        </w:numPr>
        <w:jc w:val="both"/>
        <w:rPr>
          <w:rFonts w:ascii="Book Antiqua" w:eastAsia="MS Mincho" w:hAnsi="Book Antiqua"/>
        </w:rPr>
      </w:pPr>
      <w:r w:rsidRPr="00CD2421">
        <w:rPr>
          <w:rFonts w:ascii="Book Antiqua" w:eastAsia="MS Mincho" w:hAnsi="Book Antiqua"/>
        </w:rPr>
        <w:t>Classification and casting of special foundations for avalanche protection (wherever applicable) for different type of towers as per Employer’s foundation design/ drawing</w:t>
      </w:r>
      <w:r w:rsidR="00826B90" w:rsidRPr="00CD2421">
        <w:rPr>
          <w:rFonts w:ascii="Book Antiqua" w:eastAsia="MS Mincho" w:hAnsi="Book Antiqua"/>
        </w:rPr>
        <w:t xml:space="preserve">; </w:t>
      </w:r>
    </w:p>
    <w:p w14:paraId="35EFE250" w14:textId="594383F2" w:rsidR="00C6401B" w:rsidRPr="00C6401B" w:rsidRDefault="00C6401B" w:rsidP="00D942FB">
      <w:pPr>
        <w:pStyle w:val="ListParagraph"/>
        <w:numPr>
          <w:ilvl w:val="0"/>
          <w:numId w:val="11"/>
        </w:numPr>
        <w:jc w:val="both"/>
        <w:rPr>
          <w:rFonts w:ascii="Book Antiqua" w:eastAsia="MS Mincho" w:hAnsi="Book Antiqua"/>
        </w:rPr>
      </w:pPr>
      <w:r w:rsidRPr="00C6401B">
        <w:rPr>
          <w:rFonts w:ascii="Book Antiqua" w:eastAsia="MS Mincho" w:hAnsi="Book Antiqua"/>
        </w:rPr>
        <w:t>Supply and installation of grillage foundation as per Employer’s design/drawing; (if required &amp; covered under BPS)</w:t>
      </w:r>
      <w:r w:rsidR="001804AC">
        <w:rPr>
          <w:rFonts w:ascii="Book Antiqua" w:eastAsia="MS Mincho" w:hAnsi="Book Antiqua"/>
        </w:rPr>
        <w:t>;</w:t>
      </w:r>
    </w:p>
    <w:p w14:paraId="40C062E0" w14:textId="5137A6E3" w:rsidR="00826B90" w:rsidRPr="001804AC" w:rsidRDefault="001804AC" w:rsidP="00D942FB">
      <w:pPr>
        <w:pStyle w:val="ListParagraph"/>
        <w:numPr>
          <w:ilvl w:val="0"/>
          <w:numId w:val="11"/>
        </w:numPr>
        <w:jc w:val="both"/>
        <w:rPr>
          <w:rFonts w:ascii="Book Antiqua" w:eastAsia="MS Mincho" w:hAnsi="Book Antiqua"/>
        </w:rPr>
      </w:pPr>
      <w:r w:rsidRPr="001804AC">
        <w:rPr>
          <w:rFonts w:ascii="Book Antiqua" w:eastAsia="MS Mincho" w:hAnsi="Book Antiqua"/>
        </w:rPr>
        <w:t>Casting of foundation for avalanche protection as per Employer’s design/drawing</w:t>
      </w:r>
      <w:r w:rsidR="00826B90" w:rsidRPr="001804AC">
        <w:rPr>
          <w:rFonts w:ascii="Book Antiqua" w:eastAsia="MS Mincho" w:hAnsi="Book Antiqua"/>
        </w:rPr>
        <w:t xml:space="preserve">; </w:t>
      </w:r>
    </w:p>
    <w:p w14:paraId="3FBFEBA8" w14:textId="4EA9BD62" w:rsidR="00826B90" w:rsidRPr="00865E8F" w:rsidRDefault="00826B90" w:rsidP="00D942FB">
      <w:pPr>
        <w:pStyle w:val="ListParagraph"/>
        <w:numPr>
          <w:ilvl w:val="0"/>
          <w:numId w:val="11"/>
        </w:numPr>
        <w:jc w:val="both"/>
        <w:rPr>
          <w:rFonts w:ascii="Book Antiqua" w:eastAsia="MS Mincho" w:hAnsi="Book Antiqua"/>
        </w:rPr>
      </w:pPr>
      <w:r w:rsidRPr="00865E8F">
        <w:rPr>
          <w:rFonts w:ascii="Book Antiqua" w:eastAsia="MS Mincho" w:hAnsi="Book Antiqua"/>
        </w:rPr>
        <w:t xml:space="preserve">Casting </w:t>
      </w:r>
      <w:r w:rsidR="00865E8F" w:rsidRPr="00865E8F">
        <w:rPr>
          <w:rFonts w:ascii="Book Antiqua" w:eastAsia="MS Mincho" w:hAnsi="Book Antiqua"/>
        </w:rPr>
        <w:t>of avalanche protection structures (wherever applicable) as per</w:t>
      </w:r>
      <w:r w:rsidR="00865E8F">
        <w:rPr>
          <w:rFonts w:ascii="Book Antiqua" w:eastAsia="MS Mincho" w:hAnsi="Book Antiqua"/>
        </w:rPr>
        <w:t xml:space="preserve"> </w:t>
      </w:r>
      <w:r w:rsidR="00865E8F" w:rsidRPr="00865E8F">
        <w:rPr>
          <w:rFonts w:ascii="Book Antiqua" w:eastAsia="MS Mincho" w:hAnsi="Book Antiqua"/>
        </w:rPr>
        <w:t>Employer’s design/ drawing</w:t>
      </w:r>
      <w:r w:rsidRPr="00865E8F">
        <w:rPr>
          <w:rFonts w:ascii="Book Antiqua" w:eastAsia="MS Mincho" w:hAnsi="Book Antiqua"/>
        </w:rPr>
        <w:t xml:space="preserve">; </w:t>
      </w:r>
    </w:p>
    <w:p w14:paraId="4E673E64" w14:textId="77777777" w:rsidR="00826B90" w:rsidRPr="006C0251"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Tower Earthing; </w:t>
      </w:r>
    </w:p>
    <w:p w14:paraId="69D15D70" w14:textId="77777777" w:rsidR="00826B90" w:rsidRPr="006C0251"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Insulated Conductor sleeve, (if required &amp; covered under BPS); </w:t>
      </w:r>
    </w:p>
    <w:p w14:paraId="1FFA8D19" w14:textId="77777777" w:rsidR="00826B90"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Bird Diverter, (if required &amp; covered under BPS); </w:t>
      </w:r>
    </w:p>
    <w:p w14:paraId="0F4D1295" w14:textId="77777777" w:rsidR="0087055D" w:rsidRDefault="0087055D" w:rsidP="00D942FB">
      <w:pPr>
        <w:pStyle w:val="ListParagraph"/>
        <w:numPr>
          <w:ilvl w:val="0"/>
          <w:numId w:val="11"/>
        </w:numPr>
        <w:jc w:val="both"/>
        <w:rPr>
          <w:rFonts w:ascii="Book Antiqua" w:eastAsia="MS Mincho" w:hAnsi="Book Antiqua"/>
        </w:rPr>
      </w:pPr>
      <w:r w:rsidRPr="0087055D">
        <w:rPr>
          <w:rFonts w:ascii="Book Antiqua" w:eastAsia="MS Mincho" w:hAnsi="Book Antiqua"/>
        </w:rPr>
        <w:t>Transportation of Transmission line materials using helicopter from site store to tower location (if required &amp; covered under BPS);</w:t>
      </w:r>
    </w:p>
    <w:p w14:paraId="6A03B1C6" w14:textId="2C68483C" w:rsidR="00826B90" w:rsidRPr="007147FA" w:rsidRDefault="00826B90" w:rsidP="00D942FB">
      <w:pPr>
        <w:pStyle w:val="ListParagraph"/>
        <w:numPr>
          <w:ilvl w:val="0"/>
          <w:numId w:val="11"/>
        </w:numPr>
        <w:jc w:val="both"/>
        <w:rPr>
          <w:rFonts w:ascii="Book Antiqua" w:eastAsia="MS Mincho" w:hAnsi="Book Antiqua"/>
        </w:rPr>
      </w:pPr>
      <w:r w:rsidRPr="007147FA">
        <w:rPr>
          <w:rFonts w:ascii="Book Antiqua" w:eastAsia="MS Mincho" w:hAnsi="Book Antiqua"/>
        </w:rPr>
        <w:t xml:space="preserve">For </w:t>
      </w:r>
      <w:r w:rsidR="007147FA" w:rsidRPr="007147FA">
        <w:rPr>
          <w:rFonts w:ascii="Book Antiqua" w:eastAsia="MS Mincho" w:hAnsi="Book Antiqua"/>
        </w:rPr>
        <w:t xml:space="preserve">transmission lines, to promote mechanization and safe working conditions, use of crane is being promoted. Erection of towers by using crane (wherever feasible), tack welding of bolts and nuts including supply and application of zinc rich paint, fixing of </w:t>
      </w:r>
      <w:r w:rsidR="007147FA" w:rsidRPr="007147FA">
        <w:rPr>
          <w:rFonts w:ascii="Book Antiqua" w:eastAsia="MS Mincho" w:hAnsi="Book Antiqua"/>
        </w:rPr>
        <w:lastRenderedPageBreak/>
        <w:t>insulator strings, stringing of conductors and earth wires/OPGW along with all necessary line accessories. However, where usage of crane is not possible, erection of towers has to be carried out by conventional method i.e. using Gin pole, Derrick, Centre mast etc. through usage of Power Operated Winch Machines. No tractor shall be allowed for tower erection.</w:t>
      </w:r>
      <w:r w:rsidRPr="007147FA">
        <w:rPr>
          <w:rFonts w:ascii="Book Antiqua" w:eastAsia="MS Mincho" w:hAnsi="Book Antiqua"/>
        </w:rPr>
        <w:t xml:space="preserve">.; </w:t>
      </w:r>
    </w:p>
    <w:p w14:paraId="2AC7F3E3" w14:textId="6368F139" w:rsidR="00826B90" w:rsidRPr="0033369F" w:rsidRDefault="0033369F" w:rsidP="00D942FB">
      <w:pPr>
        <w:pStyle w:val="ListParagraph"/>
        <w:numPr>
          <w:ilvl w:val="0"/>
          <w:numId w:val="11"/>
        </w:numPr>
        <w:jc w:val="both"/>
        <w:rPr>
          <w:rFonts w:ascii="Book Antiqua" w:eastAsia="MS Mincho" w:hAnsi="Book Antiqua"/>
        </w:rPr>
      </w:pPr>
      <w:r w:rsidRPr="0033369F">
        <w:rPr>
          <w:rFonts w:ascii="Book Antiqua" w:eastAsia="MS Mincho" w:hAnsi="Book Antiqua"/>
        </w:rPr>
        <w:t>Destringing &amp; dismantling of existing 765/400/220/132/66kV</w:t>
      </w:r>
      <w:r>
        <w:rPr>
          <w:rFonts w:ascii="Book Antiqua" w:eastAsia="MS Mincho" w:hAnsi="Book Antiqua"/>
        </w:rPr>
        <w:t xml:space="preserve"> </w:t>
      </w:r>
      <w:r w:rsidRPr="0033369F">
        <w:rPr>
          <w:rFonts w:ascii="Book Antiqua" w:eastAsia="MS Mincho" w:hAnsi="Book Antiqua"/>
        </w:rPr>
        <w:t>Transmission</w:t>
      </w:r>
      <w:r>
        <w:rPr>
          <w:rFonts w:ascii="Book Antiqua" w:eastAsia="MS Mincho" w:hAnsi="Book Antiqua"/>
        </w:rPr>
        <w:t xml:space="preserve"> </w:t>
      </w:r>
      <w:r w:rsidRPr="0033369F">
        <w:rPr>
          <w:rFonts w:ascii="Book Antiqua" w:eastAsia="MS Mincho" w:hAnsi="Book Antiqua"/>
        </w:rPr>
        <w:t>line. (whenever applicable &amp; covered under BPS)</w:t>
      </w:r>
      <w:r>
        <w:rPr>
          <w:rFonts w:ascii="Book Antiqua" w:eastAsia="MS Mincho" w:hAnsi="Book Antiqua"/>
        </w:rPr>
        <w:t>;</w:t>
      </w:r>
      <w:r w:rsidR="00826B90" w:rsidRPr="0033369F">
        <w:rPr>
          <w:rFonts w:ascii="Book Antiqua" w:eastAsia="MS Mincho" w:hAnsi="Book Antiqua"/>
        </w:rPr>
        <w:t xml:space="preserve"> </w:t>
      </w:r>
    </w:p>
    <w:p w14:paraId="53E42813" w14:textId="2B097400" w:rsidR="00826B90" w:rsidRDefault="00FB3AEF" w:rsidP="00D942FB">
      <w:pPr>
        <w:pStyle w:val="ListParagraph"/>
        <w:numPr>
          <w:ilvl w:val="0"/>
          <w:numId w:val="11"/>
        </w:numPr>
        <w:jc w:val="both"/>
        <w:rPr>
          <w:rFonts w:ascii="Book Antiqua" w:eastAsia="MS Mincho" w:hAnsi="Book Antiqua"/>
        </w:rPr>
      </w:pPr>
      <w:r w:rsidRPr="00FB3AEF">
        <w:rPr>
          <w:rFonts w:ascii="Book Antiqua" w:eastAsia="MS Mincho" w:hAnsi="Book Antiqua"/>
        </w:rPr>
        <w:t>Stringing of Power line crossing section under Live Line Condition (whereever applicable &amp; covered under BPS)</w:t>
      </w:r>
      <w:r w:rsidR="00826B90" w:rsidRPr="00FB3AEF">
        <w:rPr>
          <w:rFonts w:ascii="Book Antiqua" w:eastAsia="MS Mincho" w:hAnsi="Book Antiqua"/>
        </w:rPr>
        <w:t xml:space="preserve">; </w:t>
      </w:r>
    </w:p>
    <w:p w14:paraId="743085EC" w14:textId="5228B384" w:rsidR="006714FF" w:rsidRPr="006714FF" w:rsidRDefault="006714FF" w:rsidP="00D942FB">
      <w:pPr>
        <w:pStyle w:val="ListParagraph"/>
        <w:numPr>
          <w:ilvl w:val="0"/>
          <w:numId w:val="11"/>
        </w:numPr>
        <w:jc w:val="both"/>
        <w:rPr>
          <w:rFonts w:ascii="Book Antiqua" w:eastAsia="MS Mincho" w:hAnsi="Book Antiqua"/>
        </w:rPr>
      </w:pPr>
      <w:r w:rsidRPr="006714FF">
        <w:rPr>
          <w:rFonts w:ascii="Book Antiqua" w:eastAsia="MS Mincho" w:hAnsi="Book Antiqua"/>
        </w:rPr>
        <w:t>Stringing of transmission line through Drones (wherever applicable &amp; covered under BPS)</w:t>
      </w:r>
      <w:r>
        <w:rPr>
          <w:rFonts w:ascii="Book Antiqua" w:eastAsia="MS Mincho" w:hAnsi="Book Antiqua"/>
        </w:rPr>
        <w:t>;</w:t>
      </w:r>
    </w:p>
    <w:p w14:paraId="02AAB6F9" w14:textId="77777777" w:rsidR="006714FF" w:rsidRDefault="00826B90" w:rsidP="00D942FB">
      <w:pPr>
        <w:pStyle w:val="ListParagraph"/>
        <w:numPr>
          <w:ilvl w:val="0"/>
          <w:numId w:val="11"/>
        </w:numPr>
        <w:jc w:val="both"/>
        <w:rPr>
          <w:rFonts w:ascii="Book Antiqua" w:eastAsia="MS Mincho" w:hAnsi="Book Antiqua"/>
        </w:rPr>
      </w:pPr>
      <w:r w:rsidRPr="006714FF">
        <w:rPr>
          <w:rFonts w:ascii="Book Antiqua" w:eastAsia="MS Mincho" w:hAnsi="Book Antiqua"/>
        </w:rPr>
        <w:t xml:space="preserve">Painting </w:t>
      </w:r>
      <w:r w:rsidR="006714FF" w:rsidRPr="006714FF">
        <w:rPr>
          <w:rFonts w:ascii="Book Antiqua" w:eastAsia="MS Mincho" w:hAnsi="Book Antiqua"/>
        </w:rPr>
        <w:t>of towers &amp; supply and erection of span markers, obstruction lights (wherever applicable) for aviation requirements (as required)</w:t>
      </w:r>
      <w:r w:rsidR="006714FF">
        <w:rPr>
          <w:rFonts w:ascii="Book Antiqua" w:eastAsia="MS Mincho" w:hAnsi="Book Antiqua"/>
        </w:rPr>
        <w:t>;</w:t>
      </w:r>
    </w:p>
    <w:p w14:paraId="6EDFBB11" w14:textId="6A3A1FFB" w:rsidR="00826B90" w:rsidRPr="006714FF" w:rsidRDefault="00826B90" w:rsidP="00D942FB">
      <w:pPr>
        <w:pStyle w:val="ListParagraph"/>
        <w:numPr>
          <w:ilvl w:val="0"/>
          <w:numId w:val="11"/>
        </w:numPr>
        <w:jc w:val="both"/>
        <w:rPr>
          <w:rFonts w:ascii="Book Antiqua" w:eastAsia="MS Mincho" w:hAnsi="Book Antiqua"/>
        </w:rPr>
      </w:pPr>
      <w:r w:rsidRPr="006714FF">
        <w:rPr>
          <w:rFonts w:ascii="Book Antiqua" w:eastAsia="MS Mincho" w:hAnsi="Book Antiqua"/>
        </w:rPr>
        <w:t xml:space="preserve">Testing and commissioning of the erected transmission lines and </w:t>
      </w:r>
    </w:p>
    <w:p w14:paraId="18187DC7" w14:textId="72D39C5A" w:rsidR="00826B90" w:rsidRPr="002900E3" w:rsidRDefault="002900E3" w:rsidP="00D942FB">
      <w:pPr>
        <w:pStyle w:val="ListParagraph"/>
        <w:numPr>
          <w:ilvl w:val="0"/>
          <w:numId w:val="11"/>
        </w:numPr>
        <w:jc w:val="both"/>
        <w:rPr>
          <w:rFonts w:ascii="Book Antiqua" w:eastAsia="MS Mincho" w:hAnsi="Book Antiqua"/>
        </w:rPr>
      </w:pPr>
      <w:r w:rsidRPr="002900E3">
        <w:rPr>
          <w:rFonts w:ascii="Book Antiqua" w:eastAsia="MS Mincho" w:hAnsi="Book Antiqua"/>
        </w:rPr>
        <w:t>Other items not specifically mentioned in this Specification and/or BPS but are required for the successful commissioning of the transmission line, unless specifically excluded in the Specification</w:t>
      </w:r>
      <w:r w:rsidR="00826B90" w:rsidRPr="002900E3">
        <w:rPr>
          <w:rFonts w:ascii="Book Antiqua" w:eastAsia="MS Mincho" w:hAnsi="Book Antiqua"/>
        </w:rPr>
        <w:t xml:space="preserve">. </w:t>
      </w:r>
    </w:p>
    <w:p w14:paraId="69F34A8E" w14:textId="77777777" w:rsidR="00F06DD5" w:rsidRDefault="00826B90" w:rsidP="00D942FB">
      <w:pPr>
        <w:pStyle w:val="ListParagraph"/>
        <w:numPr>
          <w:ilvl w:val="0"/>
          <w:numId w:val="11"/>
        </w:numPr>
        <w:jc w:val="both"/>
        <w:rPr>
          <w:rFonts w:ascii="Book Antiqua" w:eastAsia="MS Mincho" w:hAnsi="Book Antiqua"/>
        </w:rPr>
      </w:pPr>
      <w:r w:rsidRPr="00AE007F">
        <w:rPr>
          <w:rFonts w:ascii="Book Antiqua" w:eastAsia="MS Mincho" w:hAnsi="Book Antiqua"/>
        </w:rPr>
        <w:t xml:space="preserve">The </w:t>
      </w:r>
      <w:r w:rsidR="006F318B" w:rsidRPr="00AE007F">
        <w:rPr>
          <w:rFonts w:ascii="Book Antiqua" w:eastAsia="MS Mincho" w:hAnsi="Book Antiqua"/>
        </w:rPr>
        <w:t>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r w:rsidRPr="00AE007F">
        <w:rPr>
          <w:rFonts w:ascii="Book Antiqua" w:eastAsia="MS Mincho" w:hAnsi="Book Antiqua"/>
        </w:rPr>
        <w:t>.</w:t>
      </w:r>
    </w:p>
    <w:p w14:paraId="7E9E05D8" w14:textId="26B82E41" w:rsidR="00826B90" w:rsidRPr="00411D83" w:rsidRDefault="00411D83" w:rsidP="00D942FB">
      <w:pPr>
        <w:pStyle w:val="ListParagraph"/>
        <w:numPr>
          <w:ilvl w:val="0"/>
          <w:numId w:val="11"/>
        </w:numPr>
        <w:jc w:val="both"/>
        <w:rPr>
          <w:rFonts w:ascii="Book Antiqua" w:eastAsia="MS Mincho" w:hAnsi="Book Antiqua"/>
        </w:rPr>
      </w:pPr>
      <w:r w:rsidRPr="00411D83">
        <w:rPr>
          <w:rFonts w:ascii="Book Antiqua" w:eastAsia="MS Mincho" w:hAnsi="Book Antiqua"/>
        </w:rPr>
        <w:t>Cable bypass arrangement for LT/11 KV/33 KV lines (if required &amp; covered under BPS)</w:t>
      </w:r>
      <w:r>
        <w:rPr>
          <w:rFonts w:ascii="Book Antiqua" w:eastAsia="MS Mincho" w:hAnsi="Book Antiqua"/>
        </w:rPr>
        <w:t>.</w:t>
      </w:r>
      <w:r w:rsidRPr="00411D83">
        <w:rPr>
          <w:rFonts w:ascii="Book Antiqua" w:eastAsia="MS Mincho" w:hAnsi="Book Antiqua"/>
        </w:rPr>
        <w:cr/>
      </w:r>
    </w:p>
    <w:p w14:paraId="76D2DA15" w14:textId="77777777"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and its updation</w:t>
      </w:r>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lastRenderedPageBreak/>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77777777"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4B9B7F03"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Pr>
          <w:rFonts w:ascii="Book Antiqua" w:eastAsia="Calibri" w:hAnsi="Book Antiqua" w:cs="Arial"/>
          <w:b/>
          <w:bCs/>
          <w:color w:val="0000FF"/>
          <w:sz w:val="22"/>
          <w:szCs w:val="22"/>
          <w:lang w:val="en-GB"/>
        </w:rPr>
        <w:t>Sr</w:t>
      </w:r>
      <w:r w:rsidRPr="00D17C9B">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Pr>
          <w:rFonts w:ascii="Book Antiqua" w:eastAsia="Calibri" w:hAnsi="Book Antiqua" w:cs="Arial"/>
          <w:b/>
          <w:bCs/>
          <w:color w:val="0000FF"/>
          <w:sz w:val="22"/>
          <w:szCs w:val="22"/>
          <w:lang w:val="en-GB"/>
        </w:rPr>
        <w:t>7</w:t>
      </w:r>
      <w:r w:rsidRPr="00D17C9B">
        <w:rPr>
          <w:rFonts w:ascii="Book Antiqua" w:eastAsia="Calibri" w:hAnsi="Book Antiqua" w:cs="Arial"/>
          <w:b/>
          <w:bCs/>
          <w:color w:val="0000FF"/>
          <w:sz w:val="22"/>
          <w:szCs w:val="22"/>
          <w:lang w:val="en-GB"/>
        </w:rPr>
        <w:t xml:space="preserve">) /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Pr>
          <w:rFonts w:ascii="Book Antiqua" w:eastAsia="Calibri" w:hAnsi="Book Antiqua" w:cs="Arial"/>
          <w:b/>
          <w:bCs/>
          <w:color w:val="0000FF"/>
          <w:sz w:val="22"/>
          <w:szCs w:val="22"/>
          <w:lang w:val="en-GB"/>
        </w:rPr>
        <w:t>7</w:t>
      </w:r>
      <w:r w:rsidRPr="00D17C9B">
        <w:rPr>
          <w:rFonts w:ascii="Book Antiqua" w:eastAsia="Calibri" w:hAnsi="Book Antiqua" w:cs="Arial"/>
          <w:b/>
          <w:bCs/>
          <w:color w:val="0000FF"/>
          <w:sz w:val="22"/>
          <w:szCs w:val="22"/>
          <w:lang w:val="en-GB"/>
        </w:rPr>
        <w:t>)</w:t>
      </w:r>
      <w:r w:rsidR="00EC69A6" w:rsidRPr="00EC69A6">
        <w:rPr>
          <w:rFonts w:ascii="Book Antiqua" w:eastAsia="Calibri" w:hAnsi="Book Antiqua" w:cs="Arial"/>
          <w:b/>
          <w:bCs/>
          <w:color w:val="0000FF"/>
          <w:sz w:val="22"/>
          <w:szCs w:val="22"/>
          <w:lang w:val="en-GB"/>
        </w:rPr>
        <w:t xml:space="preserve"> / </w:t>
      </w:r>
      <w:r w:rsidR="00EC69A6" w:rsidRPr="00D17C9B">
        <w:rPr>
          <w:rFonts w:ascii="Book Antiqua" w:eastAsia="Calibri" w:hAnsi="Book Antiqua" w:cs="Arial"/>
          <w:b/>
          <w:bCs/>
          <w:color w:val="0000FF"/>
          <w:sz w:val="22"/>
          <w:szCs w:val="22"/>
          <w:lang w:val="en-GB"/>
        </w:rPr>
        <w:t>Manager (CS-G</w:t>
      </w:r>
      <w:r w:rsidR="00EC69A6">
        <w:rPr>
          <w:rFonts w:ascii="Book Antiqua" w:eastAsia="Calibri" w:hAnsi="Book Antiqua" w:cs="Arial"/>
          <w:b/>
          <w:bCs/>
          <w:color w:val="0000FF"/>
          <w:sz w:val="22"/>
          <w:szCs w:val="22"/>
          <w:lang w:val="en-GB"/>
        </w:rPr>
        <w:t>7</w:t>
      </w:r>
      <w:r w:rsidR="00EC69A6" w:rsidRPr="00D17C9B">
        <w:rPr>
          <w:rFonts w:ascii="Book Antiqua" w:eastAsia="Calibri" w:hAnsi="Book Antiqua" w:cs="Arial"/>
          <w:b/>
          <w:bCs/>
          <w:color w:val="0000FF"/>
          <w:sz w:val="22"/>
          <w:szCs w:val="22"/>
          <w:lang w:val="en-GB"/>
        </w:rPr>
        <w:t>)</w:t>
      </w:r>
      <w:r w:rsidR="00EC69A6">
        <w:rPr>
          <w:rFonts w:ascii="Book Antiqua" w:eastAsia="Calibri" w:hAnsi="Book Antiqua" w:cs="Arial"/>
          <w:b/>
          <w:bCs/>
          <w:color w:val="0000FF"/>
          <w:sz w:val="22"/>
          <w:szCs w:val="22"/>
          <w:lang w:val="en-GB"/>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w:t>
      </w:r>
      <w:r w:rsidRPr="00284FAB">
        <w:rPr>
          <w:rFonts w:ascii="Book Antiqua" w:hAnsi="Book Antiqua" w:cs="Arial"/>
          <w:sz w:val="22"/>
          <w:szCs w:val="22"/>
        </w:rPr>
        <w:lastRenderedPageBreak/>
        <w:t xml:space="preserve">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2FC32E12" w:rsidR="00596949" w:rsidRDefault="00596949" w:rsidP="00596949">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India </w:t>
      </w:r>
      <w:r w:rsidRPr="00C01995">
        <w:rPr>
          <w:rFonts w:ascii="Book Antiqua" w:hAnsi="Book Antiqua" w:cs="Arial"/>
          <w:sz w:val="22"/>
          <w:szCs w:val="22"/>
        </w:rPr>
        <w:t xml:space="preserve"> on </w:t>
      </w:r>
      <w:r w:rsidR="00652601">
        <w:rPr>
          <w:rFonts w:ascii="Book Antiqua" w:eastAsia="Calibri" w:hAnsi="Book Antiqua" w:cs="Arial"/>
          <w:b/>
          <w:bCs/>
          <w:color w:val="0000FF"/>
          <w:sz w:val="22"/>
          <w:szCs w:val="22"/>
          <w:lang w:val="en-GB"/>
        </w:rPr>
        <w:t>0</w:t>
      </w:r>
      <w:r w:rsidR="00EC69A6">
        <w:rPr>
          <w:rFonts w:ascii="Book Antiqua" w:eastAsia="Calibri" w:hAnsi="Book Antiqua" w:cs="Arial"/>
          <w:b/>
          <w:bCs/>
          <w:color w:val="0000FF"/>
          <w:sz w:val="22"/>
          <w:szCs w:val="22"/>
          <w:lang w:val="en-GB"/>
        </w:rPr>
        <w:t>2</w:t>
      </w:r>
      <w:r>
        <w:rPr>
          <w:rFonts w:ascii="Book Antiqua" w:eastAsia="Calibri" w:hAnsi="Book Antiqua" w:cs="Arial"/>
          <w:b/>
          <w:bCs/>
          <w:color w:val="0000FF"/>
          <w:sz w:val="22"/>
          <w:szCs w:val="22"/>
          <w:lang w:val="en-GB"/>
        </w:rPr>
        <w:t>/0</w:t>
      </w:r>
      <w:r w:rsidR="00EC69A6">
        <w:rPr>
          <w:rFonts w:ascii="Book Antiqua" w:eastAsia="Calibri" w:hAnsi="Book Antiqua" w:cs="Arial"/>
          <w:b/>
          <w:bCs/>
          <w:color w:val="0000FF"/>
          <w:sz w:val="22"/>
          <w:szCs w:val="22"/>
          <w:lang w:val="en-GB"/>
        </w:rPr>
        <w:t>6</w:t>
      </w:r>
      <w:r w:rsidRPr="00C01995">
        <w:rPr>
          <w:rFonts w:ascii="Book Antiqua" w:eastAsia="Calibri" w:hAnsi="Book Antiqua" w:cs="Arial"/>
          <w:b/>
          <w:bCs/>
          <w:color w:val="0000FF"/>
          <w:sz w:val="22"/>
          <w:szCs w:val="22"/>
          <w:lang w:val="en-GB"/>
        </w:rPr>
        <w:t>/202</w:t>
      </w:r>
      <w:r w:rsidR="00EC69A6">
        <w:rPr>
          <w:rFonts w:ascii="Book Antiqua" w:eastAsia="Calibri" w:hAnsi="Book Antiqua" w:cs="Arial"/>
          <w:b/>
          <w:bCs/>
          <w:color w:val="0000FF"/>
          <w:sz w:val="22"/>
          <w:szCs w:val="22"/>
          <w:lang w:val="en-GB"/>
        </w:rPr>
        <w:t>5</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p>
    <w:p w14:paraId="0B40761E" w14:textId="77777777" w:rsidR="00596949" w:rsidRPr="00B05ADF" w:rsidRDefault="00596949" w:rsidP="00596949">
      <w:pPr>
        <w:ind w:left="1080" w:hanging="1080"/>
        <w:jc w:val="both"/>
        <w:rPr>
          <w:rFonts w:ascii="Book Antiqua" w:hAnsi="Book Antiqua" w:cs="Arial"/>
          <w:sz w:val="22"/>
          <w:szCs w:val="22"/>
        </w:rPr>
      </w:pPr>
    </w:p>
    <w:p w14:paraId="43001924" w14:textId="77777777" w:rsidR="00596949" w:rsidRPr="00B05ADF" w:rsidRDefault="00596949" w:rsidP="00596949">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B05ADF" w:rsidRDefault="00596949" w:rsidP="00596949">
      <w:pPr>
        <w:tabs>
          <w:tab w:val="left" w:pos="1395"/>
        </w:tabs>
        <w:ind w:left="1080" w:hanging="1080"/>
        <w:jc w:val="both"/>
        <w:rPr>
          <w:rFonts w:ascii="Book Antiqua" w:hAnsi="Book Antiqua" w:cs="Arial"/>
          <w:spacing w:val="-2"/>
          <w:sz w:val="22"/>
          <w:szCs w:val="22"/>
        </w:rPr>
      </w:pPr>
    </w:p>
    <w:p w14:paraId="7AC6AD74" w14:textId="0185F28D" w:rsidR="00596949" w:rsidRPr="00B05ADF" w:rsidRDefault="00596949" w:rsidP="00596949">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647A9A">
        <w:rPr>
          <w:rFonts w:ascii="Book Antiqua" w:eastAsia="Calibri" w:hAnsi="Book Antiqua" w:cs="Arial"/>
          <w:b/>
          <w:bCs/>
          <w:color w:val="0000FF"/>
          <w:sz w:val="22"/>
          <w:szCs w:val="22"/>
          <w:lang w:val="en-GB"/>
        </w:rPr>
        <w:t>21</w:t>
      </w:r>
      <w:r>
        <w:rPr>
          <w:rFonts w:ascii="Book Antiqua" w:eastAsia="Calibri" w:hAnsi="Book Antiqua" w:cs="Arial"/>
          <w:b/>
          <w:bCs/>
          <w:color w:val="0000FF"/>
          <w:sz w:val="22"/>
          <w:szCs w:val="22"/>
          <w:lang w:val="en-GB"/>
        </w:rPr>
        <w:t>/0</w:t>
      </w:r>
      <w:r w:rsidR="00880F42">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880F42">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B05AD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55601FF4" w:rsidR="00596949" w:rsidRPr="000E3844" w:rsidRDefault="00596949" w:rsidP="00596949">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647A9A">
        <w:rPr>
          <w:rFonts w:ascii="Book Antiqua" w:eastAsia="Calibri" w:hAnsi="Book Antiqua" w:cs="Arial"/>
          <w:b/>
          <w:bCs/>
          <w:color w:val="0000FF"/>
          <w:sz w:val="22"/>
          <w:szCs w:val="22"/>
          <w:lang w:val="en-GB"/>
        </w:rPr>
        <w:t>21</w:t>
      </w:r>
      <w:r>
        <w:rPr>
          <w:rFonts w:ascii="Book Antiqua" w:eastAsia="Calibri" w:hAnsi="Book Antiqua" w:cs="Arial"/>
          <w:b/>
          <w:bCs/>
          <w:color w:val="0000FF"/>
          <w:sz w:val="22"/>
          <w:szCs w:val="22"/>
          <w:lang w:val="en-GB"/>
        </w:rPr>
        <w:t>/0</w:t>
      </w:r>
      <w:r w:rsidR="00880F42">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880F42">
        <w:rPr>
          <w:rFonts w:ascii="Book Antiqua" w:eastAsia="Calibri" w:hAnsi="Book Antiqua" w:cs="Arial"/>
          <w:b/>
          <w:bCs/>
          <w:color w:val="0000FF"/>
          <w:sz w:val="22"/>
          <w:szCs w:val="22"/>
          <w:lang w:val="en-GB"/>
        </w:rPr>
        <w:t>5</w:t>
      </w:r>
      <w:r w:rsidRPr="00AA742B">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20"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1807B8CD" w14:textId="77777777" w:rsidR="0014174A" w:rsidRPr="00CF7901" w:rsidRDefault="0014174A" w:rsidP="00596949">
      <w:pPr>
        <w:ind w:left="1080"/>
        <w:jc w:val="both"/>
        <w:rPr>
          <w:rFonts w:ascii="Book Antiqua" w:hAnsi="Book Antiqua" w:cs="Arial"/>
          <w:b/>
          <w:bCs/>
          <w:spacing w:val="-2"/>
          <w:sz w:val="22"/>
          <w:szCs w:val="22"/>
        </w:rPr>
      </w:pPr>
    </w:p>
    <w:p w14:paraId="6CFEC0EF" w14:textId="3B8F1267" w:rsidR="0014174A" w:rsidRPr="00283680" w:rsidRDefault="00596949" w:rsidP="0014174A">
      <w:pPr>
        <w:pStyle w:val="Default"/>
        <w:ind w:left="851" w:hanging="993"/>
        <w:jc w:val="both"/>
        <w:rPr>
          <w:rFonts w:cs="Arial"/>
          <w:sz w:val="22"/>
          <w:szCs w:val="22"/>
        </w:rPr>
      </w:pPr>
      <w:r w:rsidRPr="00284FAB">
        <w:rPr>
          <w:rFonts w:cs="Arial"/>
          <w:spacing w:val="-2"/>
          <w:sz w:val="22"/>
          <w:szCs w:val="22"/>
        </w:rPr>
        <w:t xml:space="preserve"> </w:t>
      </w:r>
      <w:r w:rsidR="0014174A">
        <w:rPr>
          <w:rFonts w:cs="Arial"/>
          <w:spacing w:val="-2"/>
          <w:sz w:val="22"/>
          <w:szCs w:val="22"/>
        </w:rPr>
        <w:t>8.2</w:t>
      </w:r>
      <w:r w:rsidR="0014174A">
        <w:rPr>
          <w:rFonts w:cs="Arial"/>
          <w:spacing w:val="-2"/>
          <w:sz w:val="22"/>
          <w:szCs w:val="22"/>
        </w:rPr>
        <w:tab/>
      </w:r>
      <w:r w:rsidR="0014174A" w:rsidRPr="00283680">
        <w:rPr>
          <w:rFonts w:cs="Arial"/>
          <w:sz w:val="22"/>
          <w:szCs w:val="22"/>
        </w:rPr>
        <w:t xml:space="preserve">Under the Integrity Pact Program (IPP), a panel of Independent External Monitors (IEMs) comprising </w:t>
      </w:r>
      <w:bookmarkStart w:id="2" w:name="_Hlk174456643"/>
      <w:r w:rsidR="0014174A" w:rsidRPr="00630FD8">
        <w:rPr>
          <w:rFonts w:cs="Arial"/>
          <w:b/>
          <w:bCs/>
          <w:sz w:val="22"/>
          <w:szCs w:val="22"/>
        </w:rPr>
        <w:t xml:space="preserve">Sh. </w:t>
      </w:r>
      <w:r w:rsidR="009D571E">
        <w:rPr>
          <w:rFonts w:cs="Arial"/>
          <w:b/>
          <w:bCs/>
          <w:sz w:val="22"/>
          <w:szCs w:val="22"/>
        </w:rPr>
        <w:t>Mada</w:t>
      </w:r>
      <w:r w:rsidR="00A21D48">
        <w:rPr>
          <w:rFonts w:cs="Arial"/>
          <w:b/>
          <w:bCs/>
          <w:sz w:val="22"/>
          <w:szCs w:val="22"/>
        </w:rPr>
        <w:t>n</w:t>
      </w:r>
      <w:r w:rsidR="009D571E">
        <w:rPr>
          <w:rFonts w:cs="Arial"/>
          <w:b/>
          <w:bCs/>
          <w:sz w:val="22"/>
          <w:szCs w:val="22"/>
        </w:rPr>
        <w:t xml:space="preserve"> Mohan Bhatia, Sh. </w:t>
      </w:r>
      <w:r w:rsidR="0014174A" w:rsidRPr="00630FD8">
        <w:rPr>
          <w:rFonts w:cs="Arial"/>
          <w:b/>
          <w:bCs/>
          <w:sz w:val="22"/>
          <w:szCs w:val="22"/>
        </w:rPr>
        <w:t>Nand Lal Singh</w:t>
      </w:r>
      <w:r w:rsidR="00C56C42">
        <w:rPr>
          <w:rFonts w:cs="Arial"/>
          <w:b/>
          <w:bCs/>
          <w:sz w:val="22"/>
          <w:szCs w:val="22"/>
        </w:rPr>
        <w:t xml:space="preserve"> </w:t>
      </w:r>
      <w:r w:rsidR="0014174A" w:rsidRPr="00630FD8">
        <w:rPr>
          <w:rFonts w:cs="Arial"/>
          <w:b/>
          <w:bCs/>
          <w:sz w:val="22"/>
          <w:szCs w:val="22"/>
        </w:rPr>
        <w:t xml:space="preserve">and Sh. R. Govindrajan </w:t>
      </w:r>
      <w:bookmarkEnd w:id="2"/>
      <w:r w:rsidR="0014174A" w:rsidRPr="00283680">
        <w:rPr>
          <w:rFonts w:cs="Arial"/>
          <w:sz w:val="22"/>
          <w:szCs w:val="22"/>
        </w:rPr>
        <w:t>has been appointed by CVC. Correspondence, if any, to the panel of IEMs be addressed to the following:</w:t>
      </w:r>
    </w:p>
    <w:p w14:paraId="043C75FB" w14:textId="77777777" w:rsidR="0014174A" w:rsidRPr="00283680" w:rsidRDefault="0014174A" w:rsidP="0014174A">
      <w:pPr>
        <w:tabs>
          <w:tab w:val="left" w:pos="1035"/>
        </w:tabs>
        <w:ind w:left="1080" w:hanging="1080"/>
        <w:jc w:val="both"/>
        <w:rPr>
          <w:rFonts w:ascii="Book Antiqua" w:hAnsi="Book Antiqua" w:cs="Arial"/>
          <w:sz w:val="22"/>
          <w:szCs w:val="22"/>
        </w:rPr>
      </w:pPr>
    </w:p>
    <w:p w14:paraId="1E86DA0E"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 xml:space="preserve">    </w:t>
      </w:r>
      <w:r w:rsidRPr="00283680">
        <w:rPr>
          <w:rFonts w:cs="Arial"/>
          <w:sz w:val="22"/>
          <w:szCs w:val="22"/>
        </w:rPr>
        <w:tab/>
      </w:r>
      <w:r w:rsidRPr="00283680">
        <w:rPr>
          <w:rFonts w:cs="Arial"/>
          <w:sz w:val="22"/>
          <w:szCs w:val="22"/>
          <w:lang w:val="en-GB"/>
        </w:rPr>
        <w:t>Independent</w:t>
      </w:r>
      <w:r w:rsidRPr="00283680">
        <w:rPr>
          <w:rFonts w:cs="Arial"/>
          <w:sz w:val="22"/>
          <w:szCs w:val="22"/>
        </w:rPr>
        <w:t xml:space="preserve"> External Monitor  </w:t>
      </w:r>
    </w:p>
    <w:p w14:paraId="36680395"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t>C/o CGM (CS-P&amp;S), Contract Service Department</w:t>
      </w:r>
    </w:p>
    <w:p w14:paraId="4F5E4352"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Power</w:t>
      </w:r>
      <w:r w:rsidRPr="00283680">
        <w:rPr>
          <w:rFonts w:cs="Arial"/>
          <w:sz w:val="22"/>
          <w:szCs w:val="22"/>
        </w:rPr>
        <w:t xml:space="preserve"> Grid Corporation of India   Limited,</w:t>
      </w:r>
    </w:p>
    <w:p w14:paraId="6E49729C"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t>‘</w:t>
      </w:r>
      <w:r w:rsidRPr="00283680">
        <w:rPr>
          <w:rFonts w:cs="Arial"/>
          <w:sz w:val="22"/>
          <w:szCs w:val="22"/>
          <w:lang w:val="en-GB"/>
        </w:rPr>
        <w:t>Saudamini’</w:t>
      </w:r>
      <w:r w:rsidRPr="00283680">
        <w:rPr>
          <w:rFonts w:cs="Arial"/>
          <w:sz w:val="22"/>
          <w:szCs w:val="22"/>
        </w:rPr>
        <w:t>, 3rd Floor,</w:t>
      </w:r>
    </w:p>
    <w:p w14:paraId="12BEB200"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Plot</w:t>
      </w:r>
      <w:r w:rsidRPr="00283680">
        <w:rPr>
          <w:rFonts w:cs="Arial"/>
          <w:sz w:val="22"/>
          <w:szCs w:val="22"/>
        </w:rPr>
        <w:t xml:space="preserve"> No. – 2, Sector – 29,</w:t>
      </w:r>
    </w:p>
    <w:p w14:paraId="38BF700F"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Gurgaon</w:t>
      </w:r>
      <w:r w:rsidRPr="00283680">
        <w:rPr>
          <w:rFonts w:cs="Arial"/>
          <w:sz w:val="22"/>
          <w:szCs w:val="22"/>
        </w:rPr>
        <w:t xml:space="preserve"> – 122001, Haryana</w:t>
      </w:r>
    </w:p>
    <w:p w14:paraId="233AC2EC" w14:textId="77777777" w:rsidR="0014174A" w:rsidRPr="00283680" w:rsidRDefault="0014174A" w:rsidP="0014174A">
      <w:pPr>
        <w:tabs>
          <w:tab w:val="left" w:pos="1080"/>
        </w:tabs>
        <w:ind w:left="1080" w:hanging="1080"/>
        <w:jc w:val="both"/>
        <w:rPr>
          <w:rFonts w:ascii="Book Antiqua" w:hAnsi="Book Antiqua" w:cs="Arial"/>
          <w:sz w:val="22"/>
          <w:szCs w:val="22"/>
        </w:rPr>
      </w:pPr>
    </w:p>
    <w:p w14:paraId="2054988D" w14:textId="77777777" w:rsidR="0014174A" w:rsidRPr="00283680" w:rsidRDefault="0014174A" w:rsidP="0014174A">
      <w:pPr>
        <w:pStyle w:val="Default"/>
        <w:ind w:left="792" w:firstLine="108"/>
        <w:jc w:val="both"/>
        <w:rPr>
          <w:rFonts w:cs="Arial"/>
          <w:b/>
          <w:bCs/>
          <w:sz w:val="22"/>
          <w:szCs w:val="22"/>
        </w:rPr>
      </w:pPr>
      <w:r w:rsidRPr="00283680">
        <w:rPr>
          <w:rFonts w:cs="Arial"/>
          <w:b/>
          <w:bCs/>
          <w:sz w:val="22"/>
          <w:szCs w:val="22"/>
        </w:rPr>
        <w:t>E-mail IDs of IEMs:</w:t>
      </w:r>
    </w:p>
    <w:p w14:paraId="393DEF56" w14:textId="500B5850" w:rsidR="00C56C42" w:rsidRPr="00630FD8" w:rsidRDefault="00117774" w:rsidP="00C56C42">
      <w:pPr>
        <w:pStyle w:val="Default"/>
        <w:ind w:left="1713" w:hanging="993"/>
        <w:jc w:val="both"/>
        <w:rPr>
          <w:sz w:val="22"/>
          <w:szCs w:val="22"/>
        </w:rPr>
      </w:pPr>
      <w:hyperlink r:id="rId21" w:history="1">
        <w:r w:rsidRPr="00641092">
          <w:rPr>
            <w:rStyle w:val="Hyperlink"/>
            <w:sz w:val="22"/>
            <w:szCs w:val="22"/>
          </w:rPr>
          <w:t>mmbhatia2001@yahoo.com</w:t>
        </w:r>
      </w:hyperlink>
      <w:r w:rsidR="00C56C42">
        <w:rPr>
          <w:sz w:val="22"/>
          <w:szCs w:val="22"/>
        </w:rPr>
        <w:t xml:space="preserve"> </w:t>
      </w:r>
      <w:r w:rsidR="00C56C42" w:rsidRPr="00630FD8">
        <w:rPr>
          <w:sz w:val="22"/>
          <w:szCs w:val="22"/>
        </w:rPr>
        <w:t xml:space="preserve">  </w:t>
      </w:r>
    </w:p>
    <w:p w14:paraId="686D1144" w14:textId="77777777" w:rsidR="0014174A" w:rsidRPr="00630FD8" w:rsidRDefault="0014174A" w:rsidP="0014174A">
      <w:pPr>
        <w:pStyle w:val="Default"/>
        <w:ind w:left="1713" w:hanging="993"/>
        <w:jc w:val="both"/>
        <w:rPr>
          <w:sz w:val="22"/>
          <w:szCs w:val="22"/>
        </w:rPr>
      </w:pPr>
      <w:hyperlink r:id="rId22" w:history="1">
        <w:r w:rsidRPr="00ED5310">
          <w:rPr>
            <w:rStyle w:val="Hyperlink"/>
            <w:sz w:val="22"/>
            <w:szCs w:val="22"/>
          </w:rPr>
          <w:t>nlsingh3@gmail.com</w:t>
        </w:r>
      </w:hyperlink>
      <w:r>
        <w:rPr>
          <w:sz w:val="22"/>
          <w:szCs w:val="22"/>
        </w:rPr>
        <w:t xml:space="preserve"> </w:t>
      </w:r>
    </w:p>
    <w:bookmarkStart w:id="3" w:name="_Hlk174456655"/>
    <w:p w14:paraId="1527E7C0" w14:textId="77777777" w:rsidR="0014174A" w:rsidRDefault="0014174A" w:rsidP="0014174A">
      <w:pPr>
        <w:pStyle w:val="Default"/>
        <w:ind w:left="1713" w:hanging="993"/>
        <w:jc w:val="both"/>
        <w:rPr>
          <w:sz w:val="22"/>
          <w:szCs w:val="22"/>
        </w:rPr>
      </w:pPr>
      <w:r>
        <w:fldChar w:fldCharType="begin"/>
      </w:r>
      <w:r>
        <w:instrText>HYPERLINK "mailto:rgrvig@gmail.com"</w:instrText>
      </w:r>
      <w:r>
        <w:fldChar w:fldCharType="separate"/>
      </w:r>
      <w:r w:rsidRPr="00ED5310">
        <w:rPr>
          <w:rStyle w:val="Hyperlink"/>
          <w:sz w:val="22"/>
          <w:szCs w:val="22"/>
        </w:rPr>
        <w:t>rgrvig@gmail.com</w:t>
      </w:r>
      <w:r>
        <w:fldChar w:fldCharType="end"/>
      </w:r>
      <w:bookmarkEnd w:id="3"/>
    </w:p>
    <w:p w14:paraId="6D038A63" w14:textId="36F26F77" w:rsidR="00596949" w:rsidRDefault="00596949" w:rsidP="00596949">
      <w:pPr>
        <w:jc w:val="both"/>
        <w:rPr>
          <w:rFonts w:ascii="Book Antiqua" w:hAnsi="Book Antiqua" w:cs="Arial"/>
          <w:spacing w:val="-2"/>
          <w:sz w:val="22"/>
          <w:szCs w:val="22"/>
        </w:rPr>
      </w:pPr>
    </w:p>
    <w:p w14:paraId="6C35352D" w14:textId="77777777" w:rsidR="0014174A" w:rsidRPr="00284FAB" w:rsidRDefault="0014174A" w:rsidP="00596949">
      <w:pPr>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6DEC36B2" w14:textId="3C769BE8" w:rsidR="00596949" w:rsidRPr="007D29A2" w:rsidRDefault="00596949" w:rsidP="00596949">
      <w:pPr>
        <w:jc w:val="both"/>
        <w:rPr>
          <w:rFonts w:ascii="Book Antiqua" w:hAnsi="Book Antiqua" w:cs="Arial"/>
          <w:sz w:val="22"/>
          <w:szCs w:val="22"/>
          <w:lang w:val="en-GB"/>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r w:rsidR="007052F0">
        <w:rPr>
          <w:rFonts w:ascii="Book Antiqua" w:hAnsi="Book Antiqua" w:cs="Arial"/>
          <w:sz w:val="22"/>
          <w:szCs w:val="22"/>
          <w:lang w:val="en-GB"/>
        </w:rPr>
        <w:t>/Manager (CS-G7)</w:t>
      </w:r>
    </w:p>
    <w:p w14:paraId="19FB3EE1"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6A80D16"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080AEC8C"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6216B63" w14:textId="77777777" w:rsidR="00596949" w:rsidRPr="007D29A2" w:rsidRDefault="00596949" w:rsidP="00596949">
      <w:pPr>
        <w:ind w:left="1080"/>
        <w:jc w:val="both"/>
        <w:rPr>
          <w:rFonts w:ascii="Book Antiqua" w:hAnsi="Book Antiqua" w:cs="Arial"/>
          <w:sz w:val="22"/>
          <w:szCs w:val="22"/>
          <w:lang w:val="en-GB"/>
        </w:rPr>
      </w:pPr>
    </w:p>
    <w:p w14:paraId="6B21751A" w14:textId="4C7B0106"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r w:rsidR="007052F0">
        <w:rPr>
          <w:rFonts w:ascii="Book Antiqua" w:hAnsi="Book Antiqua" w:cs="Arial"/>
          <w:sz w:val="22"/>
          <w:szCs w:val="22"/>
          <w:lang w:val="en-GB"/>
        </w:rPr>
        <w:t>/3328</w:t>
      </w:r>
    </w:p>
    <w:p w14:paraId="7D9652DD" w14:textId="03BCC23E"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r w:rsidR="007052F0">
        <w:rPr>
          <w:rFonts w:ascii="Book Antiqua" w:hAnsi="Book Antiqua" w:cs="Arial"/>
          <w:sz w:val="22"/>
          <w:szCs w:val="22"/>
          <w:lang w:val="en-GB"/>
        </w:rPr>
        <w:t>/8130744464</w:t>
      </w:r>
    </w:p>
    <w:p w14:paraId="0AF5E232"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15F36006" w14:textId="77777777" w:rsidR="00596949" w:rsidRPr="007D29A2" w:rsidRDefault="00596949" w:rsidP="00596949">
      <w:pPr>
        <w:ind w:left="1080"/>
        <w:jc w:val="both"/>
        <w:rPr>
          <w:rFonts w:ascii="Book Antiqua" w:hAnsi="Book Antiqua" w:cs="Arial"/>
          <w:color w:val="000000"/>
          <w:sz w:val="22"/>
          <w:szCs w:val="22"/>
          <w:lang w:val="pt-BR"/>
        </w:rPr>
      </w:pPr>
    </w:p>
    <w:p w14:paraId="34B78113" w14:textId="77777777" w:rsidR="00596949" w:rsidRPr="00FB5A09" w:rsidRDefault="00596949" w:rsidP="00596949">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7EDF86E5" w14:textId="77777777" w:rsidR="00596949" w:rsidRPr="00502B96" w:rsidRDefault="00596949" w:rsidP="00596949">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60470CF4" w14:textId="5CBA8164" w:rsidR="00596949" w:rsidRDefault="005F505A" w:rsidP="005F505A">
      <w:pPr>
        <w:ind w:left="3240" w:hanging="360"/>
        <w:jc w:val="both"/>
        <w:rPr>
          <w:rFonts w:ascii="Book Antiqua" w:hAnsi="Book Antiqua" w:cs="Arial"/>
          <w:sz w:val="22"/>
          <w:szCs w:val="22"/>
          <w:lang w:val="en-GB"/>
        </w:rPr>
      </w:pPr>
      <w:r>
        <w:rPr>
          <w:rStyle w:val="Hyperlink"/>
          <w:rFonts w:ascii="Book Antiqua" w:hAnsi="Book Antiqua" w:cs="Arial"/>
          <w:sz w:val="22"/>
          <w:szCs w:val="22"/>
        </w:rPr>
        <w:t>yogesh.rajput</w:t>
      </w:r>
      <w:r w:rsidRPr="007D29A2">
        <w:rPr>
          <w:rStyle w:val="Hyperlink"/>
          <w:rFonts w:ascii="Book Antiqua" w:hAnsi="Book Antiqua" w:cs="Arial"/>
          <w:sz w:val="22"/>
          <w:szCs w:val="22"/>
        </w:rPr>
        <w:t>@powergrid.in</w:t>
      </w:r>
    </w:p>
    <w:p w14:paraId="53EE124F" w14:textId="77777777" w:rsidR="005F505A" w:rsidRDefault="005F505A" w:rsidP="00596949">
      <w:pPr>
        <w:ind w:left="1080"/>
        <w:jc w:val="both"/>
        <w:rPr>
          <w:rFonts w:ascii="Book Antiqua" w:hAnsi="Book Antiqua" w:cs="Arial"/>
          <w:sz w:val="22"/>
          <w:szCs w:val="22"/>
          <w:lang w:val="en-GB"/>
        </w:rPr>
      </w:pPr>
    </w:p>
    <w:p w14:paraId="20C8DFF5" w14:textId="7A02AE85" w:rsidR="00596949" w:rsidRPr="003A34BA" w:rsidRDefault="00596949" w:rsidP="0059694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55448262" w14:textId="77777777" w:rsidR="00596949" w:rsidRPr="00284FAB" w:rsidRDefault="00596949" w:rsidP="00596949">
      <w:pPr>
        <w:ind w:left="1080"/>
        <w:jc w:val="both"/>
        <w:rPr>
          <w:rFonts w:ascii="Book Antiqua" w:hAnsi="Book Antiqua" w:cs="Arial"/>
          <w:i/>
          <w:iCs/>
          <w:sz w:val="22"/>
          <w:szCs w:val="22"/>
          <w:lang w:val="en-GB"/>
        </w:rPr>
      </w:pPr>
      <w:hyperlink r:id="rId23"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24"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4"/>
    <w:p w14:paraId="6062EE9F" w14:textId="77777777" w:rsidR="00596949"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5"/>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5"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3E178C" w:rsidRDefault="00596949" w:rsidP="00596949">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6"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2D5FCB94" w14:textId="77777777"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215240">
      <w:footerReference w:type="default" r:id="rId27"/>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01528" w14:textId="77777777" w:rsidR="00C94286" w:rsidRDefault="00C94286">
      <w:r>
        <w:separator/>
      </w:r>
    </w:p>
  </w:endnote>
  <w:endnote w:type="continuationSeparator" w:id="0">
    <w:p w14:paraId="52FDA2CB" w14:textId="77777777" w:rsidR="00C94286" w:rsidRDefault="00C9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5F505A" w:rsidP="00D942FB">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5F505A" w:rsidP="00D942FB">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3935" w14:textId="77777777" w:rsidR="00C94286" w:rsidRDefault="00C94286">
      <w:r>
        <w:separator/>
      </w:r>
    </w:p>
  </w:footnote>
  <w:footnote w:type="continuationSeparator" w:id="0">
    <w:p w14:paraId="4A571901" w14:textId="77777777" w:rsidR="00C94286" w:rsidRDefault="00C94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480264">
    <w:abstractNumId w:val="3"/>
  </w:num>
  <w:num w:numId="2" w16cid:durableId="651566931">
    <w:abstractNumId w:val="11"/>
  </w:num>
  <w:num w:numId="3" w16cid:durableId="707416764">
    <w:abstractNumId w:val="2"/>
  </w:num>
  <w:num w:numId="4" w16cid:durableId="1717269360">
    <w:abstractNumId w:val="4"/>
  </w:num>
  <w:num w:numId="5" w16cid:durableId="471557444">
    <w:abstractNumId w:val="1"/>
  </w:num>
  <w:num w:numId="6" w16cid:durableId="1795364665">
    <w:abstractNumId w:val="9"/>
  </w:num>
  <w:num w:numId="7" w16cid:durableId="218172713">
    <w:abstractNumId w:val="8"/>
  </w:num>
  <w:num w:numId="8" w16cid:durableId="2008047912">
    <w:abstractNumId w:val="5"/>
  </w:num>
  <w:num w:numId="9" w16cid:durableId="575164058">
    <w:abstractNumId w:val="7"/>
  </w:num>
  <w:num w:numId="10" w16cid:durableId="1752771708">
    <w:abstractNumId w:val="6"/>
  </w:num>
  <w:num w:numId="11" w16cid:durableId="68432870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04BC"/>
    <w:rsid w:val="00011DCE"/>
    <w:rsid w:val="00014D2B"/>
    <w:rsid w:val="00014EC1"/>
    <w:rsid w:val="00022236"/>
    <w:rsid w:val="000229CC"/>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209F"/>
    <w:rsid w:val="00092963"/>
    <w:rsid w:val="000969A0"/>
    <w:rsid w:val="00097B2D"/>
    <w:rsid w:val="000A6530"/>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774"/>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4378"/>
    <w:rsid w:val="001601E6"/>
    <w:rsid w:val="00160FC2"/>
    <w:rsid w:val="0016291E"/>
    <w:rsid w:val="00163C7B"/>
    <w:rsid w:val="00164634"/>
    <w:rsid w:val="001653CF"/>
    <w:rsid w:val="0016575E"/>
    <w:rsid w:val="00167990"/>
    <w:rsid w:val="00172B9F"/>
    <w:rsid w:val="00176AA3"/>
    <w:rsid w:val="0017766D"/>
    <w:rsid w:val="001804AC"/>
    <w:rsid w:val="00182F79"/>
    <w:rsid w:val="001842B9"/>
    <w:rsid w:val="00185A83"/>
    <w:rsid w:val="00186C7C"/>
    <w:rsid w:val="001907CA"/>
    <w:rsid w:val="00192E6B"/>
    <w:rsid w:val="001941E0"/>
    <w:rsid w:val="001A3EAE"/>
    <w:rsid w:val="001A48AE"/>
    <w:rsid w:val="001A52AA"/>
    <w:rsid w:val="001A5396"/>
    <w:rsid w:val="001B040D"/>
    <w:rsid w:val="001B2BDE"/>
    <w:rsid w:val="001B41D1"/>
    <w:rsid w:val="001B48B6"/>
    <w:rsid w:val="001B523B"/>
    <w:rsid w:val="001B5E88"/>
    <w:rsid w:val="001B637B"/>
    <w:rsid w:val="001C0AE4"/>
    <w:rsid w:val="001D1811"/>
    <w:rsid w:val="001D186F"/>
    <w:rsid w:val="001D2145"/>
    <w:rsid w:val="001D4A6F"/>
    <w:rsid w:val="001D6516"/>
    <w:rsid w:val="001D6B79"/>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97C"/>
    <w:rsid w:val="0027231B"/>
    <w:rsid w:val="00276A9C"/>
    <w:rsid w:val="002772FE"/>
    <w:rsid w:val="002851E3"/>
    <w:rsid w:val="00286A63"/>
    <w:rsid w:val="002900E3"/>
    <w:rsid w:val="00291BAF"/>
    <w:rsid w:val="00291C5E"/>
    <w:rsid w:val="00295CBE"/>
    <w:rsid w:val="0029674E"/>
    <w:rsid w:val="002972DD"/>
    <w:rsid w:val="002A0005"/>
    <w:rsid w:val="002A1087"/>
    <w:rsid w:val="002A2EB2"/>
    <w:rsid w:val="002A44C9"/>
    <w:rsid w:val="002A4B6A"/>
    <w:rsid w:val="002A67E2"/>
    <w:rsid w:val="002A6BAE"/>
    <w:rsid w:val="002A7893"/>
    <w:rsid w:val="002B0375"/>
    <w:rsid w:val="002B046B"/>
    <w:rsid w:val="002B2C1A"/>
    <w:rsid w:val="002B2F64"/>
    <w:rsid w:val="002B2FE3"/>
    <w:rsid w:val="002B5D54"/>
    <w:rsid w:val="002B6DE7"/>
    <w:rsid w:val="002B77B5"/>
    <w:rsid w:val="002C09D9"/>
    <w:rsid w:val="002C32B9"/>
    <w:rsid w:val="002C4B08"/>
    <w:rsid w:val="002C60E4"/>
    <w:rsid w:val="002C77B3"/>
    <w:rsid w:val="002D1492"/>
    <w:rsid w:val="002D19A0"/>
    <w:rsid w:val="002D32F0"/>
    <w:rsid w:val="002D3792"/>
    <w:rsid w:val="002D632E"/>
    <w:rsid w:val="002E1101"/>
    <w:rsid w:val="002E125A"/>
    <w:rsid w:val="002E3EB2"/>
    <w:rsid w:val="002E4AC1"/>
    <w:rsid w:val="002E75DB"/>
    <w:rsid w:val="002F0679"/>
    <w:rsid w:val="002F4872"/>
    <w:rsid w:val="002F6870"/>
    <w:rsid w:val="003023B0"/>
    <w:rsid w:val="00303D3E"/>
    <w:rsid w:val="00304503"/>
    <w:rsid w:val="003056DE"/>
    <w:rsid w:val="00305839"/>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369F"/>
    <w:rsid w:val="003341FC"/>
    <w:rsid w:val="00335668"/>
    <w:rsid w:val="00335813"/>
    <w:rsid w:val="00336B10"/>
    <w:rsid w:val="0034249E"/>
    <w:rsid w:val="00343C4B"/>
    <w:rsid w:val="0034596F"/>
    <w:rsid w:val="00345F3B"/>
    <w:rsid w:val="00352647"/>
    <w:rsid w:val="00352F01"/>
    <w:rsid w:val="0035315E"/>
    <w:rsid w:val="003539D7"/>
    <w:rsid w:val="003556A0"/>
    <w:rsid w:val="00356AC2"/>
    <w:rsid w:val="00357F0C"/>
    <w:rsid w:val="003607B5"/>
    <w:rsid w:val="003610D3"/>
    <w:rsid w:val="003625F5"/>
    <w:rsid w:val="00364B7E"/>
    <w:rsid w:val="00365E24"/>
    <w:rsid w:val="003736E9"/>
    <w:rsid w:val="003740C3"/>
    <w:rsid w:val="00375143"/>
    <w:rsid w:val="00375E27"/>
    <w:rsid w:val="00376107"/>
    <w:rsid w:val="003769D9"/>
    <w:rsid w:val="00381112"/>
    <w:rsid w:val="00381DE5"/>
    <w:rsid w:val="0038276E"/>
    <w:rsid w:val="00384B5D"/>
    <w:rsid w:val="0038696B"/>
    <w:rsid w:val="00386D99"/>
    <w:rsid w:val="00387106"/>
    <w:rsid w:val="00393162"/>
    <w:rsid w:val="003A0278"/>
    <w:rsid w:val="003A2B53"/>
    <w:rsid w:val="003A5480"/>
    <w:rsid w:val="003A5A4D"/>
    <w:rsid w:val="003A76DF"/>
    <w:rsid w:val="003B0387"/>
    <w:rsid w:val="003B50E8"/>
    <w:rsid w:val="003B56D5"/>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1D83"/>
    <w:rsid w:val="0041393B"/>
    <w:rsid w:val="0041452E"/>
    <w:rsid w:val="00414622"/>
    <w:rsid w:val="00415309"/>
    <w:rsid w:val="004168F7"/>
    <w:rsid w:val="00423B24"/>
    <w:rsid w:val="004264AF"/>
    <w:rsid w:val="00426B32"/>
    <w:rsid w:val="00426C02"/>
    <w:rsid w:val="004270DF"/>
    <w:rsid w:val="004278A0"/>
    <w:rsid w:val="00432518"/>
    <w:rsid w:val="004343C1"/>
    <w:rsid w:val="00434B11"/>
    <w:rsid w:val="0044067C"/>
    <w:rsid w:val="00440AF1"/>
    <w:rsid w:val="00443286"/>
    <w:rsid w:val="00446122"/>
    <w:rsid w:val="00447343"/>
    <w:rsid w:val="00452BE0"/>
    <w:rsid w:val="00452EAF"/>
    <w:rsid w:val="004546BA"/>
    <w:rsid w:val="00460C2C"/>
    <w:rsid w:val="004661FD"/>
    <w:rsid w:val="00466563"/>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0A8D"/>
    <w:rsid w:val="004B4AD2"/>
    <w:rsid w:val="004B57FD"/>
    <w:rsid w:val="004B738F"/>
    <w:rsid w:val="004C12E7"/>
    <w:rsid w:val="004C24D0"/>
    <w:rsid w:val="004C3413"/>
    <w:rsid w:val="004D2889"/>
    <w:rsid w:val="004D37F9"/>
    <w:rsid w:val="004D4388"/>
    <w:rsid w:val="004D7820"/>
    <w:rsid w:val="004D7C9A"/>
    <w:rsid w:val="004D7EDF"/>
    <w:rsid w:val="004E327C"/>
    <w:rsid w:val="004E56CD"/>
    <w:rsid w:val="004F120F"/>
    <w:rsid w:val="004F2A4E"/>
    <w:rsid w:val="004F459B"/>
    <w:rsid w:val="005071DE"/>
    <w:rsid w:val="005074E5"/>
    <w:rsid w:val="00507DB5"/>
    <w:rsid w:val="0051112E"/>
    <w:rsid w:val="00514705"/>
    <w:rsid w:val="0052221C"/>
    <w:rsid w:val="00522B0C"/>
    <w:rsid w:val="0052421D"/>
    <w:rsid w:val="00524ADA"/>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16C6"/>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6382"/>
    <w:rsid w:val="005D78B3"/>
    <w:rsid w:val="005D78E4"/>
    <w:rsid w:val="005E0E75"/>
    <w:rsid w:val="005E164D"/>
    <w:rsid w:val="005E196A"/>
    <w:rsid w:val="005E4746"/>
    <w:rsid w:val="005E5640"/>
    <w:rsid w:val="005E5C4B"/>
    <w:rsid w:val="005E6BED"/>
    <w:rsid w:val="005E763E"/>
    <w:rsid w:val="005F2B85"/>
    <w:rsid w:val="005F30B2"/>
    <w:rsid w:val="005F4174"/>
    <w:rsid w:val="005F505A"/>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47A9A"/>
    <w:rsid w:val="006500AC"/>
    <w:rsid w:val="006510FB"/>
    <w:rsid w:val="00651CAB"/>
    <w:rsid w:val="00652601"/>
    <w:rsid w:val="00652A89"/>
    <w:rsid w:val="00657641"/>
    <w:rsid w:val="00657658"/>
    <w:rsid w:val="006637ED"/>
    <w:rsid w:val="00666359"/>
    <w:rsid w:val="0066730D"/>
    <w:rsid w:val="00667E8E"/>
    <w:rsid w:val="006714FF"/>
    <w:rsid w:val="00673BE7"/>
    <w:rsid w:val="00676B4A"/>
    <w:rsid w:val="00681731"/>
    <w:rsid w:val="00683767"/>
    <w:rsid w:val="006844BC"/>
    <w:rsid w:val="00687604"/>
    <w:rsid w:val="0068770A"/>
    <w:rsid w:val="00690084"/>
    <w:rsid w:val="0069444C"/>
    <w:rsid w:val="006A3B39"/>
    <w:rsid w:val="006A4776"/>
    <w:rsid w:val="006A573D"/>
    <w:rsid w:val="006B1759"/>
    <w:rsid w:val="006B18B4"/>
    <w:rsid w:val="006B43A7"/>
    <w:rsid w:val="006B49DD"/>
    <w:rsid w:val="006B53A7"/>
    <w:rsid w:val="006B729B"/>
    <w:rsid w:val="006C0251"/>
    <w:rsid w:val="006C19AE"/>
    <w:rsid w:val="006C1E48"/>
    <w:rsid w:val="006C2EF6"/>
    <w:rsid w:val="006C301C"/>
    <w:rsid w:val="006C3FEE"/>
    <w:rsid w:val="006D2550"/>
    <w:rsid w:val="006D4525"/>
    <w:rsid w:val="006D4DD4"/>
    <w:rsid w:val="006D5A58"/>
    <w:rsid w:val="006D6751"/>
    <w:rsid w:val="006D6945"/>
    <w:rsid w:val="006D723A"/>
    <w:rsid w:val="006E069D"/>
    <w:rsid w:val="006E17B9"/>
    <w:rsid w:val="006E4DF4"/>
    <w:rsid w:val="006E75FC"/>
    <w:rsid w:val="006E7CA3"/>
    <w:rsid w:val="006F318B"/>
    <w:rsid w:val="006F31E3"/>
    <w:rsid w:val="006F3386"/>
    <w:rsid w:val="006F770E"/>
    <w:rsid w:val="006F7A8F"/>
    <w:rsid w:val="00700F01"/>
    <w:rsid w:val="00701699"/>
    <w:rsid w:val="0070262F"/>
    <w:rsid w:val="0070364C"/>
    <w:rsid w:val="007052F0"/>
    <w:rsid w:val="007052F4"/>
    <w:rsid w:val="00707B64"/>
    <w:rsid w:val="00710022"/>
    <w:rsid w:val="007110D6"/>
    <w:rsid w:val="00711474"/>
    <w:rsid w:val="00712665"/>
    <w:rsid w:val="007147FA"/>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51E0E"/>
    <w:rsid w:val="00753CEA"/>
    <w:rsid w:val="00760B4B"/>
    <w:rsid w:val="007660AC"/>
    <w:rsid w:val="00767164"/>
    <w:rsid w:val="007725EF"/>
    <w:rsid w:val="00772B29"/>
    <w:rsid w:val="007749AC"/>
    <w:rsid w:val="00775441"/>
    <w:rsid w:val="00776218"/>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1FA5"/>
    <w:rsid w:val="00802B3A"/>
    <w:rsid w:val="00802F9E"/>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38E0"/>
    <w:rsid w:val="008448A1"/>
    <w:rsid w:val="00844ED3"/>
    <w:rsid w:val="008455A2"/>
    <w:rsid w:val="00852007"/>
    <w:rsid w:val="00853656"/>
    <w:rsid w:val="008630D3"/>
    <w:rsid w:val="00864A89"/>
    <w:rsid w:val="00865E8F"/>
    <w:rsid w:val="0086687C"/>
    <w:rsid w:val="0087038C"/>
    <w:rsid w:val="0087055D"/>
    <w:rsid w:val="008716BF"/>
    <w:rsid w:val="00871CBB"/>
    <w:rsid w:val="0087300D"/>
    <w:rsid w:val="008778DD"/>
    <w:rsid w:val="00877976"/>
    <w:rsid w:val="00877B46"/>
    <w:rsid w:val="00880F42"/>
    <w:rsid w:val="008822BF"/>
    <w:rsid w:val="00882568"/>
    <w:rsid w:val="008846FB"/>
    <w:rsid w:val="00886477"/>
    <w:rsid w:val="008918E0"/>
    <w:rsid w:val="0089316C"/>
    <w:rsid w:val="008931AF"/>
    <w:rsid w:val="0089346A"/>
    <w:rsid w:val="00893776"/>
    <w:rsid w:val="00896755"/>
    <w:rsid w:val="008969EA"/>
    <w:rsid w:val="008977CD"/>
    <w:rsid w:val="008A0ADA"/>
    <w:rsid w:val="008A1BA8"/>
    <w:rsid w:val="008A257E"/>
    <w:rsid w:val="008A4D03"/>
    <w:rsid w:val="008A6E7F"/>
    <w:rsid w:val="008B0430"/>
    <w:rsid w:val="008B168B"/>
    <w:rsid w:val="008B32CC"/>
    <w:rsid w:val="008B37DB"/>
    <w:rsid w:val="008C004B"/>
    <w:rsid w:val="008C2BCD"/>
    <w:rsid w:val="008C5359"/>
    <w:rsid w:val="008C71ED"/>
    <w:rsid w:val="008E5284"/>
    <w:rsid w:val="008E5348"/>
    <w:rsid w:val="008E5574"/>
    <w:rsid w:val="008E5FE2"/>
    <w:rsid w:val="008F0747"/>
    <w:rsid w:val="008F17DC"/>
    <w:rsid w:val="008F4CD1"/>
    <w:rsid w:val="008F4F62"/>
    <w:rsid w:val="008F7715"/>
    <w:rsid w:val="008F77E7"/>
    <w:rsid w:val="008F7B2F"/>
    <w:rsid w:val="00900ADE"/>
    <w:rsid w:val="00900F16"/>
    <w:rsid w:val="009028FF"/>
    <w:rsid w:val="00902F96"/>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3267"/>
    <w:rsid w:val="00934044"/>
    <w:rsid w:val="0093511D"/>
    <w:rsid w:val="00937BB2"/>
    <w:rsid w:val="00941D92"/>
    <w:rsid w:val="00942C78"/>
    <w:rsid w:val="00947EDA"/>
    <w:rsid w:val="00950CBB"/>
    <w:rsid w:val="00951AC2"/>
    <w:rsid w:val="00952BE3"/>
    <w:rsid w:val="00952E78"/>
    <w:rsid w:val="00954CEA"/>
    <w:rsid w:val="00956A03"/>
    <w:rsid w:val="00962D52"/>
    <w:rsid w:val="009657CA"/>
    <w:rsid w:val="00965BD1"/>
    <w:rsid w:val="00970E9F"/>
    <w:rsid w:val="009732F3"/>
    <w:rsid w:val="0097429C"/>
    <w:rsid w:val="009753E4"/>
    <w:rsid w:val="009769C2"/>
    <w:rsid w:val="009807B2"/>
    <w:rsid w:val="0098086C"/>
    <w:rsid w:val="00986BBC"/>
    <w:rsid w:val="009873F0"/>
    <w:rsid w:val="009947CC"/>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B3530"/>
    <w:rsid w:val="009C0AA4"/>
    <w:rsid w:val="009C26B8"/>
    <w:rsid w:val="009C2AEB"/>
    <w:rsid w:val="009C301C"/>
    <w:rsid w:val="009C3B5A"/>
    <w:rsid w:val="009D571E"/>
    <w:rsid w:val="009D586D"/>
    <w:rsid w:val="009D59A3"/>
    <w:rsid w:val="009D77B9"/>
    <w:rsid w:val="009D7F74"/>
    <w:rsid w:val="009E19E5"/>
    <w:rsid w:val="009E5C01"/>
    <w:rsid w:val="009E73BA"/>
    <w:rsid w:val="009F13AC"/>
    <w:rsid w:val="009F2E76"/>
    <w:rsid w:val="009F3CA3"/>
    <w:rsid w:val="009F45B2"/>
    <w:rsid w:val="009F745F"/>
    <w:rsid w:val="00A001D1"/>
    <w:rsid w:val="00A002EE"/>
    <w:rsid w:val="00A066A9"/>
    <w:rsid w:val="00A06AA4"/>
    <w:rsid w:val="00A1233C"/>
    <w:rsid w:val="00A13516"/>
    <w:rsid w:val="00A150E8"/>
    <w:rsid w:val="00A171AA"/>
    <w:rsid w:val="00A17C36"/>
    <w:rsid w:val="00A21D48"/>
    <w:rsid w:val="00A22BC0"/>
    <w:rsid w:val="00A23A9F"/>
    <w:rsid w:val="00A3139D"/>
    <w:rsid w:val="00A31C89"/>
    <w:rsid w:val="00A32EFD"/>
    <w:rsid w:val="00A34C88"/>
    <w:rsid w:val="00A34CCF"/>
    <w:rsid w:val="00A36701"/>
    <w:rsid w:val="00A40C91"/>
    <w:rsid w:val="00A4251F"/>
    <w:rsid w:val="00A431A8"/>
    <w:rsid w:val="00A46C97"/>
    <w:rsid w:val="00A51731"/>
    <w:rsid w:val="00A523DC"/>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E08"/>
    <w:rsid w:val="00AC5FD3"/>
    <w:rsid w:val="00AC6587"/>
    <w:rsid w:val="00AD2E87"/>
    <w:rsid w:val="00AD491E"/>
    <w:rsid w:val="00AD5A28"/>
    <w:rsid w:val="00AD7570"/>
    <w:rsid w:val="00AD7FD8"/>
    <w:rsid w:val="00AE007F"/>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A25"/>
    <w:rsid w:val="00B32A5A"/>
    <w:rsid w:val="00B32C80"/>
    <w:rsid w:val="00B34B0F"/>
    <w:rsid w:val="00B42103"/>
    <w:rsid w:val="00B4225A"/>
    <w:rsid w:val="00B434FF"/>
    <w:rsid w:val="00B45E4A"/>
    <w:rsid w:val="00B5078D"/>
    <w:rsid w:val="00B50919"/>
    <w:rsid w:val="00B535FA"/>
    <w:rsid w:val="00B60501"/>
    <w:rsid w:val="00B616B4"/>
    <w:rsid w:val="00B6452E"/>
    <w:rsid w:val="00B655D6"/>
    <w:rsid w:val="00B6750F"/>
    <w:rsid w:val="00B7255B"/>
    <w:rsid w:val="00B72588"/>
    <w:rsid w:val="00B73449"/>
    <w:rsid w:val="00B73A01"/>
    <w:rsid w:val="00B74B92"/>
    <w:rsid w:val="00B74F81"/>
    <w:rsid w:val="00B7756C"/>
    <w:rsid w:val="00B7760E"/>
    <w:rsid w:val="00B805EB"/>
    <w:rsid w:val="00B812D8"/>
    <w:rsid w:val="00B82393"/>
    <w:rsid w:val="00B838C2"/>
    <w:rsid w:val="00B84401"/>
    <w:rsid w:val="00B84E0F"/>
    <w:rsid w:val="00B8505E"/>
    <w:rsid w:val="00B85232"/>
    <w:rsid w:val="00B86A43"/>
    <w:rsid w:val="00B920B0"/>
    <w:rsid w:val="00B925D6"/>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5329"/>
    <w:rsid w:val="00C17801"/>
    <w:rsid w:val="00C2016D"/>
    <w:rsid w:val="00C2273D"/>
    <w:rsid w:val="00C2724F"/>
    <w:rsid w:val="00C32EF7"/>
    <w:rsid w:val="00C34654"/>
    <w:rsid w:val="00C373D8"/>
    <w:rsid w:val="00C42AD9"/>
    <w:rsid w:val="00C4531A"/>
    <w:rsid w:val="00C4632A"/>
    <w:rsid w:val="00C47FA1"/>
    <w:rsid w:val="00C5122B"/>
    <w:rsid w:val="00C52764"/>
    <w:rsid w:val="00C54367"/>
    <w:rsid w:val="00C56BD3"/>
    <w:rsid w:val="00C56C42"/>
    <w:rsid w:val="00C5738F"/>
    <w:rsid w:val="00C57B6C"/>
    <w:rsid w:val="00C606AD"/>
    <w:rsid w:val="00C6401B"/>
    <w:rsid w:val="00C655BE"/>
    <w:rsid w:val="00C727AC"/>
    <w:rsid w:val="00C87A5E"/>
    <w:rsid w:val="00C901C9"/>
    <w:rsid w:val="00C921B1"/>
    <w:rsid w:val="00C92CEE"/>
    <w:rsid w:val="00C94286"/>
    <w:rsid w:val="00C961E6"/>
    <w:rsid w:val="00C96CF8"/>
    <w:rsid w:val="00CA414A"/>
    <w:rsid w:val="00CA4FFA"/>
    <w:rsid w:val="00CA55EE"/>
    <w:rsid w:val="00CA63FF"/>
    <w:rsid w:val="00CA6E57"/>
    <w:rsid w:val="00CB0107"/>
    <w:rsid w:val="00CB42AA"/>
    <w:rsid w:val="00CB44FF"/>
    <w:rsid w:val="00CB4D73"/>
    <w:rsid w:val="00CB65D9"/>
    <w:rsid w:val="00CB692B"/>
    <w:rsid w:val="00CC315C"/>
    <w:rsid w:val="00CC6F6C"/>
    <w:rsid w:val="00CD0DF2"/>
    <w:rsid w:val="00CD2421"/>
    <w:rsid w:val="00CD3016"/>
    <w:rsid w:val="00CD3D0F"/>
    <w:rsid w:val="00CD489A"/>
    <w:rsid w:val="00CD5E4C"/>
    <w:rsid w:val="00CD6E59"/>
    <w:rsid w:val="00CD6F63"/>
    <w:rsid w:val="00CE17CD"/>
    <w:rsid w:val="00CE2DE6"/>
    <w:rsid w:val="00CE3C7C"/>
    <w:rsid w:val="00CE5130"/>
    <w:rsid w:val="00CE5343"/>
    <w:rsid w:val="00CF17A1"/>
    <w:rsid w:val="00CF2D11"/>
    <w:rsid w:val="00CF3CB5"/>
    <w:rsid w:val="00CF453F"/>
    <w:rsid w:val="00CF6423"/>
    <w:rsid w:val="00CF6659"/>
    <w:rsid w:val="00CF76F7"/>
    <w:rsid w:val="00D07501"/>
    <w:rsid w:val="00D12A2F"/>
    <w:rsid w:val="00D1455A"/>
    <w:rsid w:val="00D2045E"/>
    <w:rsid w:val="00D20BB4"/>
    <w:rsid w:val="00D20C92"/>
    <w:rsid w:val="00D20DD9"/>
    <w:rsid w:val="00D21C41"/>
    <w:rsid w:val="00D25290"/>
    <w:rsid w:val="00D25AD3"/>
    <w:rsid w:val="00D26B6C"/>
    <w:rsid w:val="00D3061D"/>
    <w:rsid w:val="00D30C30"/>
    <w:rsid w:val="00D30C8D"/>
    <w:rsid w:val="00D32CB4"/>
    <w:rsid w:val="00D33BF7"/>
    <w:rsid w:val="00D3518A"/>
    <w:rsid w:val="00D3647F"/>
    <w:rsid w:val="00D36BA0"/>
    <w:rsid w:val="00D4072B"/>
    <w:rsid w:val="00D41090"/>
    <w:rsid w:val="00D42DE1"/>
    <w:rsid w:val="00D4498E"/>
    <w:rsid w:val="00D45A58"/>
    <w:rsid w:val="00D46530"/>
    <w:rsid w:val="00D46ECC"/>
    <w:rsid w:val="00D510BA"/>
    <w:rsid w:val="00D54345"/>
    <w:rsid w:val="00D55B85"/>
    <w:rsid w:val="00D5609E"/>
    <w:rsid w:val="00D607A4"/>
    <w:rsid w:val="00D6099E"/>
    <w:rsid w:val="00D64FB7"/>
    <w:rsid w:val="00D7134F"/>
    <w:rsid w:val="00D766DD"/>
    <w:rsid w:val="00D77385"/>
    <w:rsid w:val="00D77C07"/>
    <w:rsid w:val="00D800E3"/>
    <w:rsid w:val="00D82FD7"/>
    <w:rsid w:val="00D83895"/>
    <w:rsid w:val="00D83980"/>
    <w:rsid w:val="00D85903"/>
    <w:rsid w:val="00D87119"/>
    <w:rsid w:val="00D87AAD"/>
    <w:rsid w:val="00D942FB"/>
    <w:rsid w:val="00DA0D28"/>
    <w:rsid w:val="00DA14F9"/>
    <w:rsid w:val="00DA2F07"/>
    <w:rsid w:val="00DA4331"/>
    <w:rsid w:val="00DA49EC"/>
    <w:rsid w:val="00DA6D60"/>
    <w:rsid w:val="00DB021D"/>
    <w:rsid w:val="00DB1C19"/>
    <w:rsid w:val="00DB1C8D"/>
    <w:rsid w:val="00DB2000"/>
    <w:rsid w:val="00DB286E"/>
    <w:rsid w:val="00DB41B1"/>
    <w:rsid w:val="00DB5669"/>
    <w:rsid w:val="00DB5820"/>
    <w:rsid w:val="00DB7FE7"/>
    <w:rsid w:val="00DC3D85"/>
    <w:rsid w:val="00DC40DF"/>
    <w:rsid w:val="00DD01BC"/>
    <w:rsid w:val="00DD05DF"/>
    <w:rsid w:val="00DD0B3F"/>
    <w:rsid w:val="00DD2EC6"/>
    <w:rsid w:val="00DD7C95"/>
    <w:rsid w:val="00DE1D4C"/>
    <w:rsid w:val="00DE29C4"/>
    <w:rsid w:val="00DE515B"/>
    <w:rsid w:val="00DF133D"/>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41F45"/>
    <w:rsid w:val="00E42A66"/>
    <w:rsid w:val="00E47574"/>
    <w:rsid w:val="00E50606"/>
    <w:rsid w:val="00E517DF"/>
    <w:rsid w:val="00E53C2E"/>
    <w:rsid w:val="00E54994"/>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00D5"/>
    <w:rsid w:val="00EA5445"/>
    <w:rsid w:val="00EA78F7"/>
    <w:rsid w:val="00EB2A1F"/>
    <w:rsid w:val="00EB3F14"/>
    <w:rsid w:val="00EB6488"/>
    <w:rsid w:val="00EB7DF6"/>
    <w:rsid w:val="00EC01DA"/>
    <w:rsid w:val="00EC343C"/>
    <w:rsid w:val="00EC42BF"/>
    <w:rsid w:val="00EC69A6"/>
    <w:rsid w:val="00ED0E1A"/>
    <w:rsid w:val="00EE34E6"/>
    <w:rsid w:val="00EE62B5"/>
    <w:rsid w:val="00EE68E2"/>
    <w:rsid w:val="00EE73A2"/>
    <w:rsid w:val="00EF09D9"/>
    <w:rsid w:val="00EF1406"/>
    <w:rsid w:val="00EF1C2D"/>
    <w:rsid w:val="00EF2105"/>
    <w:rsid w:val="00EF300C"/>
    <w:rsid w:val="00EF35BA"/>
    <w:rsid w:val="00EF5C86"/>
    <w:rsid w:val="00F0054D"/>
    <w:rsid w:val="00F006B2"/>
    <w:rsid w:val="00F00D59"/>
    <w:rsid w:val="00F02A7A"/>
    <w:rsid w:val="00F03E75"/>
    <w:rsid w:val="00F0426F"/>
    <w:rsid w:val="00F05888"/>
    <w:rsid w:val="00F068EE"/>
    <w:rsid w:val="00F06DD5"/>
    <w:rsid w:val="00F07DF8"/>
    <w:rsid w:val="00F10335"/>
    <w:rsid w:val="00F11D28"/>
    <w:rsid w:val="00F12F81"/>
    <w:rsid w:val="00F17B52"/>
    <w:rsid w:val="00F207E5"/>
    <w:rsid w:val="00F24C3C"/>
    <w:rsid w:val="00F24D68"/>
    <w:rsid w:val="00F30966"/>
    <w:rsid w:val="00F312CE"/>
    <w:rsid w:val="00F31830"/>
    <w:rsid w:val="00F37166"/>
    <w:rsid w:val="00F41A97"/>
    <w:rsid w:val="00F41C28"/>
    <w:rsid w:val="00F45C2D"/>
    <w:rsid w:val="00F45C4D"/>
    <w:rsid w:val="00F52FBB"/>
    <w:rsid w:val="00F602DF"/>
    <w:rsid w:val="00F67542"/>
    <w:rsid w:val="00F675C0"/>
    <w:rsid w:val="00F727B2"/>
    <w:rsid w:val="00F749E0"/>
    <w:rsid w:val="00F74CDA"/>
    <w:rsid w:val="00F77391"/>
    <w:rsid w:val="00F77467"/>
    <w:rsid w:val="00F81C2B"/>
    <w:rsid w:val="00F81FDA"/>
    <w:rsid w:val="00F82612"/>
    <w:rsid w:val="00F82CAF"/>
    <w:rsid w:val="00F85798"/>
    <w:rsid w:val="00F87F82"/>
    <w:rsid w:val="00F91317"/>
    <w:rsid w:val="00F93458"/>
    <w:rsid w:val="00F94053"/>
    <w:rsid w:val="00F940DE"/>
    <w:rsid w:val="00F956AB"/>
    <w:rsid w:val="00F95D7D"/>
    <w:rsid w:val="00FA0E74"/>
    <w:rsid w:val="00FA6C5D"/>
    <w:rsid w:val="00FA6E83"/>
    <w:rsid w:val="00FA74EE"/>
    <w:rsid w:val="00FA7552"/>
    <w:rsid w:val="00FB2949"/>
    <w:rsid w:val="00FB38D9"/>
    <w:rsid w:val="00FB3AEF"/>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6B7765D5-B770-49BB-9343-53A6B22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11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nlsingh3@gmail.com"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1A0D-19F8-4A2C-943C-4C0F02F6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8</Pages>
  <Words>2543</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Yogesh Kushwaha {योगेश कुशवाहा}</cp:lastModifiedBy>
  <cp:revision>239</cp:revision>
  <cp:lastPrinted>2024-08-27T23:47:00Z</cp:lastPrinted>
  <dcterms:created xsi:type="dcterms:W3CDTF">2017-07-30T17:31:00Z</dcterms:created>
  <dcterms:modified xsi:type="dcterms:W3CDTF">2025-05-22T06:20:00Z</dcterms:modified>
</cp:coreProperties>
</file>